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533F3844" w:rsidR="00897C31" w:rsidRPr="00C811F0" w:rsidRDefault="00CE0FE0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DÉCIMA QUARTA</w:t>
            </w:r>
            <w:r w:rsidR="007365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759" w:rsidRPr="00C811F0">
              <w:rPr>
                <w:rFonts w:ascii="Arial" w:hAnsi="Arial" w:cs="Arial"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</w:t>
            </w:r>
            <w:r w:rsidR="00E57D5A">
              <w:rPr>
                <w:rFonts w:ascii="Arial" w:hAnsi="Arial" w:cs="Arial"/>
                <w:sz w:val="22"/>
                <w:szCs w:val="22"/>
              </w:rPr>
              <w:t>AL DE CORONEL DOMINGOS SOARES, 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OS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DIAS</w:t>
            </w:r>
            <w:r w:rsidR="00954BF0">
              <w:rPr>
                <w:rFonts w:ascii="Arial" w:hAnsi="Arial" w:cs="Arial"/>
                <w:sz w:val="22"/>
                <w:szCs w:val="22"/>
              </w:rPr>
              <w:t xml:space="preserve">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="00327321">
              <w:rPr>
                <w:rFonts w:ascii="Arial" w:hAnsi="Arial" w:cs="Arial"/>
                <w:sz w:val="22"/>
                <w:szCs w:val="22"/>
              </w:rPr>
              <w:t>MAIO</w:t>
            </w:r>
            <w:r w:rsidR="00B24632">
              <w:rPr>
                <w:rFonts w:ascii="Arial" w:hAnsi="Arial" w:cs="Arial"/>
                <w:sz w:val="22"/>
                <w:szCs w:val="22"/>
              </w:rPr>
              <w:t xml:space="preserve"> DE 2024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667039B4" w:rsidR="001112C2" w:rsidRPr="00C811F0" w:rsidRDefault="00CE0FE0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Hino Municipal.</w:t>
            </w:r>
          </w:p>
          <w:p w14:paraId="2AC93099" w14:textId="0CFFD979" w:rsidR="00897C31" w:rsidRPr="00C811F0" w:rsidRDefault="00AC56B6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Décima </w:t>
            </w:r>
            <w:r w:rsidR="00CE0FE0">
              <w:rPr>
                <w:rFonts w:ascii="Arial" w:hAnsi="Arial" w:cs="Arial"/>
                <w:b/>
                <w:sz w:val="22"/>
                <w:szCs w:val="22"/>
              </w:rPr>
              <w:t xml:space="preserve">Quarta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b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CF9F" w14:textId="77777777" w:rsidR="00E57D5A" w:rsidRDefault="00897C31" w:rsidP="00975263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TRIBUNA</w:t>
            </w:r>
            <w:r w:rsidR="00E57D5A">
              <w:rPr>
                <w:rFonts w:ascii="Arial" w:hAnsi="Arial" w:cs="Arial"/>
                <w:b/>
                <w:sz w:val="22"/>
                <w:szCs w:val="22"/>
              </w:rPr>
              <w:t xml:space="preserve"> POPULAR</w:t>
            </w:r>
          </w:p>
          <w:p w14:paraId="13060A41" w14:textId="3B2555A5" w:rsidR="00E57D5A" w:rsidRPr="00E57D5A" w:rsidRDefault="00300EA0" w:rsidP="00300EA0">
            <w:pPr>
              <w:numPr>
                <w:ilvl w:val="0"/>
                <w:numId w:val="1"/>
              </w:numPr>
              <w:tabs>
                <w:tab w:val="clear" w:pos="1070"/>
                <w:tab w:val="num" w:pos="360"/>
                <w:tab w:val="num" w:pos="1211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NADA CONSTOU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44B21A76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0EC42E99" w:rsidR="00413E1B" w:rsidRDefault="00D02A15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97BC5C8" w14:textId="77777777" w:rsidR="00D02A15" w:rsidRDefault="00D02A15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907F99" w14:textId="2569543B" w:rsidR="00D02A15" w:rsidRDefault="00D02A15" w:rsidP="00D02A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98857794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Ofício 074</w:t>
            </w:r>
            <w:r w:rsidRPr="00FA4EF0">
              <w:rPr>
                <w:rFonts w:ascii="Arial" w:hAnsi="Arial" w:cs="Arial"/>
                <w:b/>
                <w:bCs/>
                <w:sz w:val="22"/>
                <w:szCs w:val="22"/>
              </w:rPr>
              <w:t>/2024 – GAB- PMCDS</w:t>
            </w:r>
            <w:r>
              <w:rPr>
                <w:rFonts w:ascii="Arial" w:hAnsi="Arial" w:cs="Arial"/>
                <w:sz w:val="22"/>
                <w:szCs w:val="22"/>
              </w:rPr>
              <w:t>, datado em 10 de maio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2024, encaminha o presente para análise, deliberação, e aprov</w:t>
            </w:r>
            <w:r>
              <w:rPr>
                <w:rFonts w:ascii="Arial" w:hAnsi="Arial" w:cs="Arial"/>
                <w:sz w:val="22"/>
                <w:szCs w:val="22"/>
              </w:rPr>
              <w:t>ação, os Projetos de Leis nº1099/2024,1100/2024,1101/2024 e 1102</w:t>
            </w:r>
            <w:r>
              <w:rPr>
                <w:rFonts w:ascii="Arial" w:hAnsi="Arial" w:cs="Arial"/>
                <w:sz w:val="22"/>
                <w:szCs w:val="22"/>
              </w:rPr>
              <w:t>/2024, que “Dispõe sobre abertura de Crédito Adicional Suplementar para o exercício financeiro de 2024.”</w:t>
            </w:r>
          </w:p>
          <w:p w14:paraId="62C8DFAE" w14:textId="77777777" w:rsidR="00F24601" w:rsidRPr="007746F9" w:rsidRDefault="00F24601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CA8D4D" w14:textId="223A6216" w:rsidR="00991F55" w:rsidRDefault="00D02A1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6C597E0C" w14:textId="77777777" w:rsidR="00B93638" w:rsidRDefault="00A06889" w:rsidP="001304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182F6E83" w14:textId="1EFA49DE" w:rsidR="00A06889" w:rsidRPr="003903D4" w:rsidRDefault="00A06889" w:rsidP="00130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03D4">
              <w:rPr>
                <w:rFonts w:ascii="Arial" w:hAnsi="Arial" w:cs="Arial"/>
                <w:sz w:val="22"/>
                <w:szCs w:val="22"/>
              </w:rPr>
              <w:t>NADA CONSTOU</w:t>
            </w:r>
          </w:p>
          <w:p w14:paraId="02F07C3B" w14:textId="77777777" w:rsidR="00A06889" w:rsidRDefault="00A0688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bookmarkEnd w:id="0"/>
          <w:p w14:paraId="77BBDF1E" w14:textId="37D00195" w:rsidR="007F5FEE" w:rsidRDefault="00D02A15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CAAA1AC" w14:textId="77777777" w:rsidR="00572C31" w:rsidRDefault="00572C31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45754F" w14:textId="77777777" w:rsidR="004A536C" w:rsidRDefault="00CD3144" w:rsidP="005A7B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INDICAÇÃO PARLAMENTAR Nº47</w:t>
            </w:r>
            <w:r w:rsidR="00EA0032">
              <w:rPr>
                <w:rFonts w:ascii="Arial" w:hAnsi="Arial" w:cs="Arial"/>
                <w:b/>
                <w:sz w:val="22"/>
                <w:szCs w:val="22"/>
              </w:rPr>
              <w:t xml:space="preserve">/2024 </w:t>
            </w:r>
            <w:r w:rsidR="00EA0032" w:rsidRPr="00AD0D81">
              <w:rPr>
                <w:rFonts w:ascii="Arial" w:hAnsi="Arial" w:cs="Arial"/>
                <w:sz w:val="22"/>
                <w:szCs w:val="22"/>
              </w:rPr>
              <w:t>de autoria do</w:t>
            </w:r>
            <w:r w:rsidR="005A7BD6">
              <w:rPr>
                <w:rFonts w:ascii="Arial" w:hAnsi="Arial" w:cs="Arial"/>
                <w:sz w:val="22"/>
                <w:szCs w:val="22"/>
              </w:rPr>
              <w:t>s</w:t>
            </w:r>
            <w:r w:rsidR="00EA0032" w:rsidRPr="00AD0D81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EA0032">
              <w:rPr>
                <w:rFonts w:ascii="Arial" w:hAnsi="Arial" w:cs="Arial"/>
                <w:sz w:val="22"/>
                <w:szCs w:val="22"/>
              </w:rPr>
              <w:t>ereador</w:t>
            </w:r>
            <w:r w:rsidR="005A7BD6">
              <w:rPr>
                <w:rFonts w:ascii="Arial" w:hAnsi="Arial" w:cs="Arial"/>
                <w:sz w:val="22"/>
                <w:szCs w:val="22"/>
              </w:rPr>
              <w:t>es, Alberto Knolseisen, Adilson José Kulakowski, José Carlos Correa Leão, João Evandro de Souza Tibes, Jucelio Camargo, Tiago</w:t>
            </w:r>
            <w:r w:rsidR="00EA0032">
              <w:rPr>
                <w:rFonts w:ascii="Arial" w:hAnsi="Arial" w:cs="Arial"/>
                <w:sz w:val="22"/>
                <w:szCs w:val="22"/>
              </w:rPr>
              <w:t xml:space="preserve"> Silveira Neves Montebeles</w:t>
            </w:r>
            <w:r w:rsidR="00EA0032" w:rsidRPr="004A0BB2">
              <w:rPr>
                <w:rFonts w:ascii="Arial" w:hAnsi="Arial" w:cs="Arial"/>
                <w:sz w:val="22"/>
                <w:szCs w:val="22"/>
              </w:rPr>
              <w:t>,</w:t>
            </w:r>
            <w:r w:rsidR="00EA0032">
              <w:rPr>
                <w:rFonts w:ascii="Arial" w:hAnsi="Arial" w:cs="Arial"/>
                <w:sz w:val="22"/>
                <w:szCs w:val="22"/>
              </w:rPr>
              <w:t xml:space="preserve"> que</w:t>
            </w:r>
            <w:r w:rsidR="00EA0032" w:rsidRPr="004A0BB2">
              <w:rPr>
                <w:rFonts w:ascii="Arial" w:hAnsi="Arial" w:cs="Arial"/>
                <w:sz w:val="22"/>
                <w:szCs w:val="22"/>
              </w:rPr>
              <w:t xml:space="preserve"> INDICA</w:t>
            </w:r>
            <w:r w:rsidR="00EA0032">
              <w:rPr>
                <w:rFonts w:ascii="Arial" w:hAnsi="Arial" w:cs="Arial"/>
                <w:sz w:val="22"/>
                <w:szCs w:val="22"/>
              </w:rPr>
              <w:t xml:space="preserve"> ao Poder Executivo Municipal </w:t>
            </w:r>
            <w:r w:rsidR="005A7BD6">
              <w:rPr>
                <w:rFonts w:ascii="Arial" w:hAnsi="Arial" w:cs="Arial"/>
                <w:sz w:val="22"/>
                <w:szCs w:val="22"/>
              </w:rPr>
              <w:t>que seja realizada a abertura de procedimento público para recebimento de propostas dos interessados em criações de áreas de preservações ambientais.</w:t>
            </w:r>
          </w:p>
          <w:p w14:paraId="30A5C815" w14:textId="77777777" w:rsidR="005A7BD6" w:rsidRDefault="005A7BD6" w:rsidP="005A7B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2F8B56" w14:textId="0EE0E324" w:rsidR="005A7BD6" w:rsidRDefault="005A7BD6" w:rsidP="005A7B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Nº32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AD0D81">
              <w:rPr>
                <w:rFonts w:ascii="Arial" w:hAnsi="Arial" w:cs="Arial"/>
                <w:sz w:val="22"/>
                <w:szCs w:val="22"/>
              </w:rPr>
              <w:t xml:space="preserve"> de autoria dos </w:t>
            </w:r>
            <w:r w:rsidRPr="00AD0D81">
              <w:rPr>
                <w:rFonts w:ascii="Arial" w:hAnsi="Arial" w:cs="Arial"/>
                <w:sz w:val="22"/>
                <w:szCs w:val="22"/>
              </w:rPr>
              <w:t>vereadores, Adilson</w:t>
            </w:r>
            <w:r w:rsidRPr="00AD0D81">
              <w:rPr>
                <w:rFonts w:ascii="Arial" w:hAnsi="Arial" w:cs="Arial"/>
                <w:sz w:val="22"/>
                <w:szCs w:val="22"/>
              </w:rPr>
              <w:t xml:space="preserve"> José Kulakowski, Alberto Knolseisen, José Carlos Correa Leão, João Evandro de Souza Tibes, Tiago Silveira Neves Montebeles e Jucelio dos S</w:t>
            </w:r>
            <w:r>
              <w:rPr>
                <w:rFonts w:ascii="Arial" w:hAnsi="Arial" w:cs="Arial"/>
                <w:sz w:val="22"/>
                <w:szCs w:val="22"/>
              </w:rPr>
              <w:t>antos Camargo</w:t>
            </w:r>
            <w:r w:rsidRPr="00AD0D81">
              <w:rPr>
                <w:rFonts w:ascii="Arial" w:hAnsi="Arial" w:cs="Arial"/>
                <w:sz w:val="22"/>
                <w:szCs w:val="22"/>
              </w:rPr>
              <w:t xml:space="preserve">, na qualidade de vereadores e subscritores do presente documento, com base no Regimento Interno desta Casa Legislativa, vêm a presença de Vossa Excelência, requerer </w:t>
            </w:r>
            <w:r>
              <w:rPr>
                <w:rFonts w:ascii="Arial" w:hAnsi="Arial" w:cs="Arial"/>
                <w:sz w:val="22"/>
                <w:szCs w:val="22"/>
              </w:rPr>
              <w:t xml:space="preserve">informações sobre a </w:t>
            </w:r>
            <w:r w:rsidRPr="005A7BD6">
              <w:rPr>
                <w:rFonts w:ascii="Arial" w:hAnsi="Arial" w:cs="Arial"/>
                <w:sz w:val="22"/>
                <w:szCs w:val="22"/>
              </w:rPr>
              <w:t>Construção</w:t>
            </w:r>
            <w:r w:rsidRPr="005A7B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7BD6">
              <w:rPr>
                <w:rFonts w:ascii="Arial" w:hAnsi="Arial" w:cs="Arial"/>
                <w:sz w:val="22"/>
                <w:szCs w:val="22"/>
              </w:rPr>
              <w:t>das casas populares.</w:t>
            </w:r>
          </w:p>
          <w:p w14:paraId="7816F4F0" w14:textId="77777777" w:rsidR="005A7BD6" w:rsidRDefault="005A7BD6" w:rsidP="005A7B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9E5626" w14:textId="7E1301E8" w:rsidR="005A7BD6" w:rsidRDefault="005A7BD6" w:rsidP="005A7B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</w:t>
            </w:r>
            <w:r>
              <w:rPr>
                <w:rFonts w:ascii="Arial" w:hAnsi="Arial" w:cs="Arial"/>
                <w:b/>
                <w:sz w:val="22"/>
                <w:szCs w:val="22"/>
              </w:rPr>
              <w:t>33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AD0D81">
              <w:rPr>
                <w:rFonts w:ascii="Arial" w:hAnsi="Arial" w:cs="Arial"/>
                <w:sz w:val="22"/>
                <w:szCs w:val="22"/>
              </w:rPr>
              <w:t xml:space="preserve"> de autoria dos vereadores, Adilson José Kulakowski, Alberto Knolseisen, João Evandro de Souza Tibes, Tiago Silveira Neves Montebeles e Jucelio dos S</w:t>
            </w:r>
            <w:r>
              <w:rPr>
                <w:rFonts w:ascii="Arial" w:hAnsi="Arial" w:cs="Arial"/>
                <w:sz w:val="22"/>
                <w:szCs w:val="22"/>
              </w:rPr>
              <w:t>antos Camargo</w:t>
            </w:r>
            <w:r w:rsidRPr="00AD0D81">
              <w:rPr>
                <w:rFonts w:ascii="Arial" w:hAnsi="Arial" w:cs="Arial"/>
                <w:sz w:val="22"/>
                <w:szCs w:val="22"/>
              </w:rPr>
              <w:t xml:space="preserve">, na qualidade de vereadores e subscritores do presente documento, com base no Regimento Interno desta Casa Legislativa, vêm a presença de Vossa Excelência, requerer </w:t>
            </w:r>
            <w:r>
              <w:rPr>
                <w:rFonts w:ascii="Arial" w:hAnsi="Arial" w:cs="Arial"/>
                <w:sz w:val="22"/>
                <w:szCs w:val="22"/>
              </w:rPr>
              <w:t xml:space="preserve">informações sobre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5A7BD6">
              <w:rPr>
                <w:rFonts w:ascii="Arial" w:hAnsi="Arial" w:cs="Arial"/>
                <w:sz w:val="22"/>
                <w:szCs w:val="22"/>
              </w:rPr>
              <w:t>Construção da Escola Santa Rita de Cássia.</w:t>
            </w:r>
          </w:p>
          <w:p w14:paraId="23BF897C" w14:textId="77777777" w:rsidR="005A7BD6" w:rsidRDefault="005A7BD6" w:rsidP="005A7B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0C0995" w14:textId="58B49C84" w:rsidR="00C43F24" w:rsidRPr="00C43F24" w:rsidRDefault="00C43F24" w:rsidP="00C43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Nº3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AD0D81">
              <w:rPr>
                <w:rFonts w:ascii="Arial" w:hAnsi="Arial" w:cs="Arial"/>
                <w:sz w:val="22"/>
                <w:szCs w:val="22"/>
              </w:rPr>
              <w:t xml:space="preserve"> de autoria dos vereadores, Adilson José Kulakowski, Alberto Knolseisen, </w:t>
            </w:r>
            <w:r w:rsidR="005A33B7">
              <w:rPr>
                <w:rFonts w:ascii="Arial" w:hAnsi="Arial" w:cs="Arial"/>
                <w:sz w:val="22"/>
                <w:szCs w:val="22"/>
              </w:rPr>
              <w:t xml:space="preserve">José Carlos Correa Leão, </w:t>
            </w:r>
            <w:r w:rsidRPr="00AD0D81">
              <w:rPr>
                <w:rFonts w:ascii="Arial" w:hAnsi="Arial" w:cs="Arial"/>
                <w:sz w:val="22"/>
                <w:szCs w:val="22"/>
              </w:rPr>
              <w:t>João Evandro de Souza Tibes, Tiago Silveira Neves Montebeles e Jucelio dos S</w:t>
            </w:r>
            <w:r>
              <w:rPr>
                <w:rFonts w:ascii="Arial" w:hAnsi="Arial" w:cs="Arial"/>
                <w:sz w:val="22"/>
                <w:szCs w:val="22"/>
              </w:rPr>
              <w:t>antos Camargo</w:t>
            </w:r>
            <w:r w:rsidRPr="00AD0D81">
              <w:rPr>
                <w:rFonts w:ascii="Arial" w:hAnsi="Arial" w:cs="Arial"/>
                <w:sz w:val="22"/>
                <w:szCs w:val="22"/>
              </w:rPr>
              <w:t xml:space="preserve">, na qualidade de vereadores e subscritores do presente documento, com base no Regimento Interno desta Casa Legislativa, vêm a presença de Vossa </w:t>
            </w:r>
            <w:r w:rsidRPr="00AD0D81">
              <w:rPr>
                <w:rFonts w:ascii="Arial" w:hAnsi="Arial" w:cs="Arial"/>
                <w:sz w:val="22"/>
                <w:szCs w:val="22"/>
              </w:rPr>
              <w:t>Excelência,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3F24">
              <w:rPr>
                <w:rFonts w:ascii="Arial" w:hAnsi="Arial" w:cs="Arial"/>
                <w:sz w:val="24"/>
                <w:szCs w:val="24"/>
              </w:rPr>
              <w:t>para</w:t>
            </w:r>
            <w:r w:rsidRPr="00C43F24">
              <w:rPr>
                <w:rFonts w:ascii="Arial" w:hAnsi="Arial" w:cs="Arial"/>
                <w:sz w:val="22"/>
                <w:szCs w:val="22"/>
              </w:rPr>
              <w:t xml:space="preserve"> que tome ciência da Lei de Auxílio Alimentação.  </w:t>
            </w:r>
          </w:p>
          <w:p w14:paraId="6E7DE979" w14:textId="28375E76" w:rsidR="005A7BD6" w:rsidRPr="005176CD" w:rsidRDefault="005A7BD6" w:rsidP="005A7B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 GRANDE EXPEDIENTE</w:t>
            </w:r>
          </w:p>
          <w:p w14:paraId="082E4BF1" w14:textId="77777777" w:rsidR="006D43B4" w:rsidRPr="00C811F0" w:rsidRDefault="006D43B4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F958C42" w14:textId="77777777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  <w:p w14:paraId="42F9FE29" w14:textId="5FE1DA38" w:rsidR="002071CF" w:rsidRPr="00C811F0" w:rsidRDefault="002071CF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62AC" w14:textId="2D367D70" w:rsidR="00061F0B" w:rsidRDefault="002071CF" w:rsidP="00544F97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0779">
              <w:rPr>
                <w:rFonts w:ascii="Arial" w:hAnsi="Arial" w:cs="Arial"/>
                <w:b/>
                <w:sz w:val="22"/>
                <w:szCs w:val="22"/>
              </w:rPr>
              <w:t>4. ORDEM DO DIA</w:t>
            </w:r>
          </w:p>
          <w:p w14:paraId="52B2BC54" w14:textId="67B1EC81" w:rsidR="00556D02" w:rsidRDefault="00556D02" w:rsidP="00556D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OFICIO Nº067/2024</w:t>
            </w:r>
            <w:r w:rsidRPr="007864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– GAB-PMCDS,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datado em 30 de ABRIL de 2024</w:t>
            </w:r>
            <w:r w:rsidRPr="007864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que vem encaminhar em seu anexo </w:t>
            </w:r>
            <w:r w:rsidRPr="0078648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“VETO” A</w:t>
            </w:r>
            <w:r w:rsidRPr="007864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Lei nº 1.145</w:t>
            </w:r>
            <w:r w:rsidRPr="007864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Pr="007864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de iniciativa do Poder Legislativo, que </w:t>
            </w:r>
            <w:r w:rsidRPr="007864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Institui a Lei Contra a Prática de Nepotismo no âmbito do Município de Coronel Domingos Soares, Estado do Paraná, e dá outras providências.</w:t>
            </w:r>
            <w:r w:rsidRPr="007864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”</w:t>
            </w:r>
            <w:r w:rsidRPr="007864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536FB0" w14:textId="4B9634FE" w:rsidR="00300EA0" w:rsidRPr="00300EA0" w:rsidRDefault="00556D02" w:rsidP="00300EA0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86485">
              <w:rPr>
                <w:rFonts w:ascii="Arial" w:eastAsia="Times New Roman" w:hAnsi="Arial" w:cs="Arial"/>
                <w:sz w:val="22"/>
                <w:szCs w:val="22"/>
              </w:rPr>
              <w:t>Leitura do Parecer de Constituição e Justiça, Finanças e Orçamento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ao VETO NA INTEGRA DA LEI 1.145/2024</w:t>
            </w:r>
            <w:r w:rsidRPr="0078648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6581B6A1" w14:textId="1C881523" w:rsidR="00556D02" w:rsidRPr="00786485" w:rsidRDefault="00556D02" w:rsidP="00556D02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</w:t>
            </w:r>
            <w:r w:rsidRPr="00786485">
              <w:rPr>
                <w:rFonts w:ascii="Arial" w:eastAsia="Times New Roman" w:hAnsi="Arial" w:cs="Arial"/>
                <w:sz w:val="22"/>
                <w:szCs w:val="22"/>
              </w:rPr>
              <w:t xml:space="preserve">preciação do Plenário ao </w:t>
            </w:r>
            <w:r w:rsidRPr="00786485">
              <w:rPr>
                <w:rFonts w:ascii="Arial" w:eastAsia="Times New Roman" w:hAnsi="Arial" w:cs="Arial"/>
                <w:b/>
                <w:sz w:val="22"/>
                <w:szCs w:val="22"/>
              </w:rPr>
              <w:t>VETO NA INTEGRA</w:t>
            </w:r>
            <w:r w:rsidRPr="00786485">
              <w:rPr>
                <w:rFonts w:ascii="Arial" w:eastAsia="Times New Roman" w:hAnsi="Arial" w:cs="Arial"/>
                <w:sz w:val="22"/>
                <w:szCs w:val="22"/>
              </w:rPr>
              <w:t xml:space="preserve"> expedido pelo E</w:t>
            </w:r>
            <w:r w:rsidR="003903D4">
              <w:rPr>
                <w:rFonts w:ascii="Arial" w:eastAsia="Times New Roman" w:hAnsi="Arial" w:cs="Arial"/>
                <w:sz w:val="22"/>
                <w:szCs w:val="22"/>
              </w:rPr>
              <w:t>xecutivo Municipal a Lei Nº1.145/2024</w:t>
            </w:r>
            <w:r w:rsidRPr="0078648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3C4824FE" w14:textId="5A5D59D3" w:rsidR="00556D02" w:rsidRPr="00786485" w:rsidRDefault="00556D02" w:rsidP="00556D02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86485">
              <w:rPr>
                <w:rFonts w:ascii="Arial" w:eastAsia="Times New Roman" w:hAnsi="Arial" w:cs="Arial"/>
                <w:sz w:val="22"/>
                <w:szCs w:val="22"/>
              </w:rPr>
              <w:t xml:space="preserve">Votação do VETO NA INTEGRA da Lei Nº </w:t>
            </w:r>
            <w:r w:rsidR="003903D4">
              <w:rPr>
                <w:rFonts w:ascii="Arial" w:eastAsia="Times New Roman" w:hAnsi="Arial" w:cs="Arial"/>
                <w:sz w:val="22"/>
                <w:szCs w:val="22"/>
              </w:rPr>
              <w:t>1.145/2024</w:t>
            </w:r>
            <w:r w:rsidRPr="0078648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36BFEA55" w14:textId="77777777" w:rsidR="00556D02" w:rsidRPr="00786485" w:rsidRDefault="00556D02" w:rsidP="00556D02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86485">
              <w:rPr>
                <w:rFonts w:ascii="Arial" w:eastAsia="Times New Roman" w:hAnsi="Arial" w:cs="Arial"/>
                <w:sz w:val="22"/>
                <w:szCs w:val="22"/>
              </w:rPr>
              <w:t xml:space="preserve">Os que concordam com o VETO NA INTEGRA permaneçam como estão,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os contrários se manifestem</w:t>
            </w:r>
          </w:p>
          <w:p w14:paraId="5125663A" w14:textId="2212F4C9" w:rsidR="00556D02" w:rsidRDefault="00556D02" w:rsidP="003903D4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86485"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4C7C311E" w14:textId="5C7BE20B" w:rsidR="000D6EE2" w:rsidRPr="00300EA0" w:rsidRDefault="000D6EE2" w:rsidP="00300EA0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7C60065E" w14:textId="77777777" w:rsidR="004F431D" w:rsidRPr="00627BAD" w:rsidRDefault="004F431D" w:rsidP="00627BAD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228EDCDD" w14:textId="21E40FB9" w:rsidR="008F1CB3" w:rsidRDefault="00042CD3" w:rsidP="008F1CB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N°109</w:t>
            </w:r>
            <w:r w:rsidR="00572C3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F1CB3"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="008F1CB3"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8F1CB3"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</w:t>
            </w:r>
            <w:r w:rsidR="00572C31">
              <w:rPr>
                <w:rFonts w:ascii="Arial" w:hAnsi="Arial" w:cs="Arial"/>
                <w:b/>
                <w:sz w:val="22"/>
                <w:szCs w:val="22"/>
              </w:rPr>
              <w:t>Autoriza o Poder Executivo Municipal a abrir um Crédito Adicional Suplementar no Orçamento Vigente.</w:t>
            </w:r>
            <w:r w:rsidR="008F1CB3" w:rsidRPr="009C6040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3F835750" w14:textId="43788888" w:rsidR="003903D4" w:rsidRPr="00300EA0" w:rsidRDefault="005D1CFC" w:rsidP="00300EA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sz w:val="22"/>
                <w:szCs w:val="22"/>
              </w:rPr>
              <w:t xml:space="preserve">Dispensada a </w:t>
            </w:r>
            <w:r w:rsidR="00A06889" w:rsidRPr="00525C98">
              <w:rPr>
                <w:rFonts w:ascii="Arial" w:eastAsia="Yu Gothic" w:hAnsi="Arial" w:cs="Arial"/>
                <w:sz w:val="22"/>
                <w:szCs w:val="22"/>
              </w:rPr>
              <w:t>Leitura do parecer das comissões de Constituição e Justiça, Finanças e Orçamento.</w:t>
            </w:r>
          </w:p>
          <w:p w14:paraId="5E36AFA3" w14:textId="223A1C0A" w:rsidR="00A06889" w:rsidRPr="00525C98" w:rsidRDefault="00300EA0" w:rsidP="00A0688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sz w:val="22"/>
                <w:szCs w:val="22"/>
              </w:rPr>
              <w:t xml:space="preserve">Segunda </w:t>
            </w:r>
            <w:r w:rsidR="00A06889" w:rsidRPr="00525C98">
              <w:rPr>
                <w:rFonts w:ascii="Arial" w:eastAsia="Yu Gothic" w:hAnsi="Arial" w:cs="Arial"/>
                <w:sz w:val="22"/>
                <w:szCs w:val="22"/>
              </w:rPr>
              <w:t>votação.</w:t>
            </w:r>
          </w:p>
          <w:p w14:paraId="72FCF8C6" w14:textId="77777777" w:rsidR="00A06889" w:rsidRPr="00525C98" w:rsidRDefault="00A06889" w:rsidP="00A0688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525C98">
              <w:rPr>
                <w:rFonts w:ascii="Arial" w:eastAsia="Yu Gothic" w:hAnsi="Arial" w:cs="Arial"/>
                <w:sz w:val="22"/>
                <w:szCs w:val="22"/>
              </w:rPr>
              <w:t>Os que concordam permaneçam como estão, os contrários de manifestem.</w:t>
            </w:r>
          </w:p>
          <w:p w14:paraId="12B7B6D8" w14:textId="6DE0A7BB" w:rsidR="00572C31" w:rsidRPr="00A06889" w:rsidRDefault="00A06889" w:rsidP="00A0688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A06889">
              <w:rPr>
                <w:rFonts w:ascii="Arial" w:eastAsia="Yu Gothic" w:hAnsi="Arial" w:cs="Arial"/>
                <w:sz w:val="22"/>
                <w:szCs w:val="22"/>
              </w:rPr>
              <w:t>Aprovado/Reprovado.</w:t>
            </w:r>
          </w:p>
          <w:p w14:paraId="4A6C87FB" w14:textId="77777777" w:rsidR="00A06889" w:rsidRPr="00572C31" w:rsidRDefault="00A06889" w:rsidP="00A0688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EE6DBB" w14:textId="0FE6A69D" w:rsidR="00572C31" w:rsidRDefault="00572C31" w:rsidP="00572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N°1094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Autoriza o Poder Executivo Municipal a abrir um Crédito Adicional Suplementar no Orçamento Vigente.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1A6E834A" w14:textId="52DB9AB9" w:rsidR="003903D4" w:rsidRPr="00300EA0" w:rsidRDefault="005D1CFC" w:rsidP="00300EA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sz w:val="22"/>
                <w:szCs w:val="22"/>
              </w:rPr>
              <w:t xml:space="preserve">Dispensada a </w:t>
            </w:r>
            <w:r w:rsidR="00A06889" w:rsidRPr="00525C98">
              <w:rPr>
                <w:rFonts w:ascii="Arial" w:eastAsia="Yu Gothic" w:hAnsi="Arial" w:cs="Arial"/>
                <w:sz w:val="22"/>
                <w:szCs w:val="22"/>
              </w:rPr>
              <w:t>Leitura do parecer das comissões de Constituição e Justiça, Finanças e Orçamento.</w:t>
            </w:r>
          </w:p>
          <w:p w14:paraId="5D5ACCC6" w14:textId="67E3B86F" w:rsidR="00A06889" w:rsidRPr="00525C98" w:rsidRDefault="00300EA0" w:rsidP="00A0688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sz w:val="22"/>
                <w:szCs w:val="22"/>
              </w:rPr>
              <w:t xml:space="preserve">Segunda </w:t>
            </w:r>
            <w:r w:rsidR="00A06889" w:rsidRPr="00525C98">
              <w:rPr>
                <w:rFonts w:ascii="Arial" w:eastAsia="Yu Gothic" w:hAnsi="Arial" w:cs="Arial"/>
                <w:sz w:val="22"/>
                <w:szCs w:val="22"/>
              </w:rPr>
              <w:t>votação.</w:t>
            </w:r>
          </w:p>
          <w:p w14:paraId="7F6E9F38" w14:textId="77777777" w:rsidR="00A06889" w:rsidRPr="00525C98" w:rsidRDefault="00A06889" w:rsidP="00A0688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525C98">
              <w:rPr>
                <w:rFonts w:ascii="Arial" w:eastAsia="Yu Gothic" w:hAnsi="Arial" w:cs="Arial"/>
                <w:sz w:val="22"/>
                <w:szCs w:val="22"/>
              </w:rPr>
              <w:t>Os que concordam permaneçam como estão, os contrários de manifestem.</w:t>
            </w:r>
          </w:p>
          <w:p w14:paraId="51DF18A2" w14:textId="77777777" w:rsidR="00A06889" w:rsidRPr="00A06889" w:rsidRDefault="00A06889" w:rsidP="00A0688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A06889">
              <w:rPr>
                <w:rFonts w:ascii="Arial" w:eastAsia="Yu Gothic" w:hAnsi="Arial" w:cs="Arial"/>
                <w:sz w:val="22"/>
                <w:szCs w:val="22"/>
              </w:rPr>
              <w:t>Aprovado/Reprovado.</w:t>
            </w:r>
          </w:p>
          <w:p w14:paraId="459F228F" w14:textId="77777777" w:rsidR="00572C31" w:rsidRPr="00572C31" w:rsidRDefault="00572C31" w:rsidP="00572C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63A695" w14:textId="351EAB7E" w:rsidR="00572C31" w:rsidRPr="00572C31" w:rsidRDefault="00572C31" w:rsidP="00572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N°1097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Autoriza o Poder Executivo Municipal a abrir um Crédito Adicional Suplementar no Orçamento Vigente.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443DAEE0" w14:textId="2F253546" w:rsidR="003903D4" w:rsidRPr="00300EA0" w:rsidRDefault="00300EA0" w:rsidP="00300EA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sz w:val="22"/>
                <w:szCs w:val="22"/>
              </w:rPr>
              <w:t xml:space="preserve">Dispenso a </w:t>
            </w:r>
            <w:r w:rsidR="00A06889" w:rsidRPr="00525C98">
              <w:rPr>
                <w:rFonts w:ascii="Arial" w:eastAsia="Yu Gothic" w:hAnsi="Arial" w:cs="Arial"/>
                <w:sz w:val="22"/>
                <w:szCs w:val="22"/>
              </w:rPr>
              <w:t xml:space="preserve">Leitura do parecer das comissões de Constituição </w:t>
            </w:r>
            <w:r>
              <w:rPr>
                <w:rFonts w:ascii="Arial" w:eastAsia="Yu Gothic" w:hAnsi="Arial" w:cs="Arial"/>
                <w:sz w:val="22"/>
                <w:szCs w:val="22"/>
              </w:rPr>
              <w:t>e Justiça,</w:t>
            </w:r>
          </w:p>
          <w:p w14:paraId="3D8D70C1" w14:textId="2A526FAF" w:rsidR="00A06889" w:rsidRPr="00525C98" w:rsidRDefault="00300EA0" w:rsidP="00A0688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sz w:val="22"/>
                <w:szCs w:val="22"/>
              </w:rPr>
              <w:t xml:space="preserve">Segunda </w:t>
            </w:r>
            <w:r w:rsidR="00A06889" w:rsidRPr="00525C98">
              <w:rPr>
                <w:rFonts w:ascii="Arial" w:eastAsia="Yu Gothic" w:hAnsi="Arial" w:cs="Arial"/>
                <w:sz w:val="22"/>
                <w:szCs w:val="22"/>
              </w:rPr>
              <w:t>votação.</w:t>
            </w:r>
          </w:p>
          <w:p w14:paraId="762B7679" w14:textId="77777777" w:rsidR="00A06889" w:rsidRPr="00525C98" w:rsidRDefault="00A06889" w:rsidP="00A0688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525C98">
              <w:rPr>
                <w:rFonts w:ascii="Arial" w:eastAsia="Yu Gothic" w:hAnsi="Arial" w:cs="Arial"/>
                <w:sz w:val="22"/>
                <w:szCs w:val="22"/>
              </w:rPr>
              <w:t>Os que concordam permaneçam como estão, os contrários de manifestem.</w:t>
            </w:r>
          </w:p>
          <w:p w14:paraId="7C6D0267" w14:textId="77777777" w:rsidR="00A06889" w:rsidRDefault="00A06889" w:rsidP="00A0688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A06889">
              <w:rPr>
                <w:rFonts w:ascii="Arial" w:eastAsia="Yu Gothic" w:hAnsi="Arial" w:cs="Arial"/>
                <w:sz w:val="22"/>
                <w:szCs w:val="22"/>
              </w:rPr>
              <w:t>Aprovado/Reprovado.</w:t>
            </w:r>
          </w:p>
          <w:p w14:paraId="15691422" w14:textId="77777777" w:rsidR="00A06889" w:rsidRPr="00A06889" w:rsidRDefault="00A06889" w:rsidP="00A06889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6D5FF5E4" w14:textId="3D7029FC" w:rsidR="00A06889" w:rsidRPr="00572C31" w:rsidRDefault="00A06889" w:rsidP="00A068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N°1098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Autoriza o Poder Executivo Municipal a abrir um Crédito Adicional Suplementar no Orçamento Vigente.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2E238E96" w14:textId="20CDA509" w:rsidR="00300EA0" w:rsidRPr="00300EA0" w:rsidRDefault="005D1CFC" w:rsidP="00300EA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sz w:val="22"/>
                <w:szCs w:val="22"/>
              </w:rPr>
              <w:t xml:space="preserve">Dispensada a </w:t>
            </w:r>
            <w:r w:rsidR="00300EA0" w:rsidRPr="00525C98">
              <w:rPr>
                <w:rFonts w:ascii="Arial" w:eastAsia="Yu Gothic" w:hAnsi="Arial" w:cs="Arial"/>
                <w:sz w:val="22"/>
                <w:szCs w:val="22"/>
              </w:rPr>
              <w:t>Leitura do parecer das comissões de Constituição e Justiça, Finanças e Orçamento.</w:t>
            </w:r>
          </w:p>
          <w:p w14:paraId="2521D414" w14:textId="77777777" w:rsidR="00300EA0" w:rsidRPr="00525C98" w:rsidRDefault="00300EA0" w:rsidP="00300EA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sz w:val="22"/>
                <w:szCs w:val="22"/>
              </w:rPr>
              <w:t xml:space="preserve">Segunda </w:t>
            </w:r>
            <w:r w:rsidRPr="00525C98">
              <w:rPr>
                <w:rFonts w:ascii="Arial" w:eastAsia="Yu Gothic" w:hAnsi="Arial" w:cs="Arial"/>
                <w:sz w:val="22"/>
                <w:szCs w:val="22"/>
              </w:rPr>
              <w:t>votação.</w:t>
            </w:r>
          </w:p>
          <w:p w14:paraId="1DD1D6F7" w14:textId="77777777" w:rsidR="00300EA0" w:rsidRPr="00525C98" w:rsidRDefault="00300EA0" w:rsidP="00300EA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525C98">
              <w:rPr>
                <w:rFonts w:ascii="Arial" w:eastAsia="Yu Gothic" w:hAnsi="Arial" w:cs="Arial"/>
                <w:sz w:val="22"/>
                <w:szCs w:val="22"/>
              </w:rPr>
              <w:t>Os que concordam permaneçam como estão, os contrários de manifestem.</w:t>
            </w:r>
          </w:p>
          <w:p w14:paraId="4DCB8353" w14:textId="77777777" w:rsidR="00556D02" w:rsidRDefault="00300EA0" w:rsidP="005D1CF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A06889">
              <w:rPr>
                <w:rFonts w:ascii="Arial" w:eastAsia="Yu Gothic" w:hAnsi="Arial" w:cs="Arial"/>
                <w:sz w:val="22"/>
                <w:szCs w:val="22"/>
              </w:rPr>
              <w:t>Aprovado/Reprovado.</w:t>
            </w:r>
          </w:p>
          <w:p w14:paraId="1BEB4B04" w14:textId="77777777" w:rsidR="005D1CFC" w:rsidRPr="005D1CFC" w:rsidRDefault="005D1CFC" w:rsidP="005D1CFC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572AB193" w14:textId="01620A09" w:rsidR="005D1CFC" w:rsidRDefault="005D1CFC" w:rsidP="005D1CF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N°1099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Autoriza o Poder Executivo Municipal a abrir um Crédito Adicional Suplementar no Orçamento Vigente.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4AD22F40" w14:textId="1FCC95E0" w:rsidR="005D1CFC" w:rsidRPr="00627BAD" w:rsidRDefault="005D1CFC" w:rsidP="005D1CF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7BAD">
              <w:rPr>
                <w:rFonts w:ascii="Arial" w:hAnsi="Arial" w:cs="Arial"/>
                <w:bCs/>
                <w:sz w:val="24"/>
                <w:szCs w:val="24"/>
              </w:rPr>
              <w:t>Leitura do Pr</w:t>
            </w:r>
            <w:r>
              <w:rPr>
                <w:rFonts w:ascii="Arial" w:hAnsi="Arial" w:cs="Arial"/>
                <w:bCs/>
                <w:sz w:val="24"/>
                <w:szCs w:val="24"/>
              </w:rPr>
              <w:t>ojeto de nº Lei 1099</w:t>
            </w:r>
            <w:r>
              <w:rPr>
                <w:rFonts w:ascii="Arial" w:hAnsi="Arial" w:cs="Arial"/>
                <w:bCs/>
                <w:sz w:val="24"/>
                <w:szCs w:val="24"/>
              </w:rPr>
              <w:t>/2024</w:t>
            </w:r>
            <w:r w:rsidRPr="00627BAD">
              <w:rPr>
                <w:rFonts w:ascii="Arial" w:hAnsi="Arial" w:cs="Arial"/>
                <w:bCs/>
                <w:sz w:val="24"/>
                <w:szCs w:val="24"/>
              </w:rPr>
              <w:t xml:space="preserve">, bem como da mensagem que o acompanha. </w:t>
            </w:r>
          </w:p>
          <w:p w14:paraId="7C6B9505" w14:textId="77777777" w:rsidR="005D1CFC" w:rsidRPr="00284A4B" w:rsidRDefault="005D1CFC" w:rsidP="005D1CF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7BAD">
              <w:rPr>
                <w:rFonts w:ascii="Arial" w:hAnsi="Arial" w:cs="Arial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="Arial" w:hAnsi="Arial" w:cs="Arial"/>
                <w:sz w:val="24"/>
                <w:szCs w:val="24"/>
              </w:rPr>
              <w:t xml:space="preserve"> Finanças e Orçamento,</w:t>
            </w:r>
            <w:r w:rsidRPr="00627BAD">
              <w:rPr>
                <w:rFonts w:ascii="Arial" w:hAnsi="Arial" w:cs="Arial"/>
                <w:sz w:val="24"/>
                <w:szCs w:val="24"/>
              </w:rPr>
              <w:t xml:space="preserve"> após volte para apreciação em Plenário em primeira votação.</w:t>
            </w:r>
          </w:p>
          <w:p w14:paraId="5536C331" w14:textId="77777777" w:rsidR="00284A4B" w:rsidRPr="00284A4B" w:rsidRDefault="00284A4B" w:rsidP="00284A4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9E3C49" w14:textId="4B9A86B2" w:rsidR="00284A4B" w:rsidRDefault="00284A4B" w:rsidP="00284A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N°1100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Autoriza o Poder Executivo Municipal a abrir um Crédito Adicional Suplementar no Orçamento Vigente.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5C7B75C3" w14:textId="385380CB" w:rsidR="00284A4B" w:rsidRPr="00627BAD" w:rsidRDefault="00284A4B" w:rsidP="00284A4B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7BAD">
              <w:rPr>
                <w:rFonts w:ascii="Arial" w:hAnsi="Arial" w:cs="Arial"/>
                <w:bCs/>
                <w:sz w:val="24"/>
                <w:szCs w:val="24"/>
              </w:rPr>
              <w:t>Leitura do Pr</w:t>
            </w:r>
            <w:r>
              <w:rPr>
                <w:rFonts w:ascii="Arial" w:hAnsi="Arial" w:cs="Arial"/>
                <w:bCs/>
                <w:sz w:val="24"/>
                <w:szCs w:val="24"/>
              </w:rPr>
              <w:t>ojeto de nº Lei 1100</w:t>
            </w:r>
            <w:r>
              <w:rPr>
                <w:rFonts w:ascii="Arial" w:hAnsi="Arial" w:cs="Arial"/>
                <w:bCs/>
                <w:sz w:val="24"/>
                <w:szCs w:val="24"/>
              </w:rPr>
              <w:t>/2024</w:t>
            </w:r>
            <w:r w:rsidRPr="00627BAD">
              <w:rPr>
                <w:rFonts w:ascii="Arial" w:hAnsi="Arial" w:cs="Arial"/>
                <w:bCs/>
                <w:sz w:val="24"/>
                <w:szCs w:val="24"/>
              </w:rPr>
              <w:t xml:space="preserve">, bem como da mensagem que o acompanha. </w:t>
            </w:r>
          </w:p>
          <w:p w14:paraId="0761B15B" w14:textId="77777777" w:rsidR="00284A4B" w:rsidRPr="005D1CFC" w:rsidRDefault="00284A4B" w:rsidP="00284A4B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7BAD">
              <w:rPr>
                <w:rFonts w:ascii="Arial" w:hAnsi="Arial" w:cs="Arial"/>
                <w:sz w:val="24"/>
                <w:szCs w:val="24"/>
              </w:rPr>
              <w:lastRenderedPageBreak/>
              <w:t>Encaminha-se a baixa do Projeto, para a Comissão de Constituição e Justiça,</w:t>
            </w:r>
            <w:r>
              <w:rPr>
                <w:rFonts w:ascii="Arial" w:hAnsi="Arial" w:cs="Arial"/>
                <w:sz w:val="24"/>
                <w:szCs w:val="24"/>
              </w:rPr>
              <w:t xml:space="preserve"> Finanças e Orçamento,</w:t>
            </w:r>
            <w:r w:rsidRPr="00627BAD">
              <w:rPr>
                <w:rFonts w:ascii="Arial" w:hAnsi="Arial" w:cs="Arial"/>
                <w:sz w:val="24"/>
                <w:szCs w:val="24"/>
              </w:rPr>
              <w:t xml:space="preserve"> após volte para apreciação em Plenário em primeira votação.</w:t>
            </w:r>
          </w:p>
          <w:p w14:paraId="49DD98AB" w14:textId="77777777" w:rsidR="00284A4B" w:rsidRPr="005D1CFC" w:rsidRDefault="00284A4B" w:rsidP="00284A4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2C00C9" w14:textId="0DC19192" w:rsidR="00284A4B" w:rsidRDefault="00284A4B" w:rsidP="00284A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</w:t>
            </w:r>
            <w:r>
              <w:rPr>
                <w:rFonts w:ascii="Arial" w:hAnsi="Arial" w:cs="Arial"/>
                <w:b/>
                <w:sz w:val="22"/>
                <w:szCs w:val="22"/>
              </w:rPr>
              <w:t>101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Autoriza o Poder Executivo Municipal a abrir um Crédito Adicional Suplementar no Orçamento Vigente.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4526E022" w14:textId="7E56C39C" w:rsidR="00284A4B" w:rsidRPr="00627BAD" w:rsidRDefault="00284A4B" w:rsidP="00284A4B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7BAD">
              <w:rPr>
                <w:rFonts w:ascii="Arial" w:hAnsi="Arial" w:cs="Arial"/>
                <w:bCs/>
                <w:sz w:val="24"/>
                <w:szCs w:val="24"/>
              </w:rPr>
              <w:t>Leitura do Pr</w:t>
            </w:r>
            <w:r>
              <w:rPr>
                <w:rFonts w:ascii="Arial" w:hAnsi="Arial" w:cs="Arial"/>
                <w:bCs/>
                <w:sz w:val="24"/>
                <w:szCs w:val="24"/>
              </w:rPr>
              <w:t>ojeto de nº Lei 11</w:t>
            </w: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/2024</w:t>
            </w:r>
            <w:r w:rsidRPr="00627BAD">
              <w:rPr>
                <w:rFonts w:ascii="Arial" w:hAnsi="Arial" w:cs="Arial"/>
                <w:bCs/>
                <w:sz w:val="24"/>
                <w:szCs w:val="24"/>
              </w:rPr>
              <w:t xml:space="preserve">, bem como da mensagem que o acompanha. </w:t>
            </w:r>
          </w:p>
          <w:p w14:paraId="0B1094C8" w14:textId="77777777" w:rsidR="005D1CFC" w:rsidRPr="00C43F24" w:rsidRDefault="00284A4B" w:rsidP="005D1CF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7BAD">
              <w:rPr>
                <w:rFonts w:ascii="Arial" w:hAnsi="Arial" w:cs="Arial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="Arial" w:hAnsi="Arial" w:cs="Arial"/>
                <w:sz w:val="24"/>
                <w:szCs w:val="24"/>
              </w:rPr>
              <w:t xml:space="preserve"> Finanças e Orçamento,</w:t>
            </w:r>
            <w:r w:rsidRPr="00627BAD">
              <w:rPr>
                <w:rFonts w:ascii="Arial" w:hAnsi="Arial" w:cs="Arial"/>
                <w:sz w:val="24"/>
                <w:szCs w:val="24"/>
              </w:rPr>
              <w:t xml:space="preserve"> após volte para apreciação em Plenário em primeira votação.</w:t>
            </w:r>
          </w:p>
          <w:p w14:paraId="3BBC1A06" w14:textId="77777777" w:rsidR="00C43F24" w:rsidRPr="00C43F24" w:rsidRDefault="00C43F24" w:rsidP="00C43F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421F6B" w14:textId="23E629B1" w:rsidR="00C43F24" w:rsidRDefault="00C43F24" w:rsidP="00C43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REQUERIMENTO </w:t>
            </w:r>
            <w:r>
              <w:rPr>
                <w:rFonts w:ascii="Arial" w:hAnsi="Arial" w:cs="Arial"/>
                <w:b/>
                <w:sz w:val="22"/>
                <w:szCs w:val="22"/>
              </w:rPr>
              <w:t>Nº32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AD0D81">
              <w:rPr>
                <w:rFonts w:ascii="Arial" w:hAnsi="Arial" w:cs="Arial"/>
                <w:sz w:val="22"/>
                <w:szCs w:val="22"/>
              </w:rPr>
              <w:t xml:space="preserve"> de autoria dos vereadores, Adilson José Kulakowski, Alberto Knolseisen, José Carlos Correa Leão, João Evandro de Souza Tibes, Tiago Silveira Neves Montebeles e Jucelio dos S</w:t>
            </w:r>
            <w:r>
              <w:rPr>
                <w:rFonts w:ascii="Arial" w:hAnsi="Arial" w:cs="Arial"/>
                <w:sz w:val="22"/>
                <w:szCs w:val="22"/>
              </w:rPr>
              <w:t>antos Camargo</w:t>
            </w:r>
            <w:r w:rsidRPr="00AD0D81">
              <w:rPr>
                <w:rFonts w:ascii="Arial" w:hAnsi="Arial" w:cs="Arial"/>
                <w:sz w:val="22"/>
                <w:szCs w:val="22"/>
              </w:rPr>
              <w:t xml:space="preserve">, na qualidade de vereadores e subscritores do presente documento, com base no Regimento Interno desta Casa Legislativa, vêm a presença de Vossa Excelência, requerer </w:t>
            </w:r>
            <w:r>
              <w:rPr>
                <w:rFonts w:ascii="Arial" w:hAnsi="Arial" w:cs="Arial"/>
                <w:sz w:val="22"/>
                <w:szCs w:val="22"/>
              </w:rPr>
              <w:t xml:space="preserve">informações sobre a </w:t>
            </w:r>
            <w:r w:rsidRPr="005A7BD6">
              <w:rPr>
                <w:rFonts w:ascii="Arial" w:hAnsi="Arial" w:cs="Arial"/>
                <w:sz w:val="22"/>
                <w:szCs w:val="22"/>
              </w:rPr>
              <w:t>Construção</w:t>
            </w:r>
            <w:r w:rsidRPr="005A7B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7BD6">
              <w:rPr>
                <w:rFonts w:ascii="Arial" w:hAnsi="Arial" w:cs="Arial"/>
                <w:sz w:val="22"/>
                <w:szCs w:val="22"/>
              </w:rPr>
              <w:t>das casas populares.</w:t>
            </w:r>
          </w:p>
          <w:p w14:paraId="0CAEA524" w14:textId="6437BE63" w:rsidR="00C43F24" w:rsidRPr="00B80B4C" w:rsidRDefault="00C43F24" w:rsidP="00C43F24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Leitura do Requerimento Nº32</w:t>
            </w:r>
            <w:r w:rsidRPr="00B80B4C">
              <w:rPr>
                <w:rFonts w:ascii="Arial" w:hAnsi="Arial" w:cs="Arial"/>
                <w:color w:val="000000" w:themeColor="text1"/>
                <w:sz w:val="22"/>
                <w:szCs w:val="22"/>
              </w:rPr>
              <w:t>/2024.</w:t>
            </w:r>
          </w:p>
          <w:p w14:paraId="23020403" w14:textId="77777777" w:rsidR="00C43F24" w:rsidRPr="00B80B4C" w:rsidRDefault="00C43F24" w:rsidP="00C43F24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0B4C">
              <w:rPr>
                <w:rFonts w:ascii="Arial" w:hAnsi="Arial" w:cs="Arial"/>
                <w:color w:val="000000" w:themeColor="text1"/>
                <w:sz w:val="22"/>
                <w:szCs w:val="22"/>
              </w:rPr>
              <w:t>Palavra ao vereadores subscritores para necessária justificativa.</w:t>
            </w:r>
          </w:p>
          <w:p w14:paraId="1F60A7D5" w14:textId="77777777" w:rsidR="00C43F24" w:rsidRPr="00B80B4C" w:rsidRDefault="00C43F24" w:rsidP="00C43F24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80B4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Os que aprovam permaneçam como estão, os contrários se manifestem.</w:t>
            </w:r>
          </w:p>
          <w:p w14:paraId="5A134775" w14:textId="77777777" w:rsidR="00C43F24" w:rsidRPr="00C43F24" w:rsidRDefault="00C43F24" w:rsidP="00C43F24">
            <w:pPr>
              <w:pStyle w:val="PargrafodaLista"/>
              <w:numPr>
                <w:ilvl w:val="0"/>
                <w:numId w:val="9"/>
              </w:numPr>
              <w:rPr>
                <w:rFonts w:ascii="Arial" w:eastAsia="Yu Gothic" w:hAnsi="Arial" w:cs="Arial"/>
                <w:sz w:val="22"/>
                <w:szCs w:val="22"/>
              </w:rPr>
            </w:pPr>
            <w:r w:rsidRPr="00B80B4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Aprovado/Reprovado.</w:t>
            </w:r>
          </w:p>
          <w:p w14:paraId="3EB5F277" w14:textId="77777777" w:rsidR="00C43F24" w:rsidRPr="00C43F24" w:rsidRDefault="00C43F24" w:rsidP="00C43F24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1E445678" w14:textId="77777777" w:rsidR="00C43F24" w:rsidRDefault="00C43F24" w:rsidP="00C43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Nº33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AD0D81">
              <w:rPr>
                <w:rFonts w:ascii="Arial" w:hAnsi="Arial" w:cs="Arial"/>
                <w:sz w:val="22"/>
                <w:szCs w:val="22"/>
              </w:rPr>
              <w:t xml:space="preserve"> de autoria dos vereadores, Adilson José Kulakowski, Alberto Knolseisen, João Evandro de Souza Tibes, Tiago Silveira Neves Montebeles e Jucelio dos S</w:t>
            </w:r>
            <w:r>
              <w:rPr>
                <w:rFonts w:ascii="Arial" w:hAnsi="Arial" w:cs="Arial"/>
                <w:sz w:val="22"/>
                <w:szCs w:val="22"/>
              </w:rPr>
              <w:t>antos Camargo</w:t>
            </w:r>
            <w:r w:rsidRPr="00AD0D81">
              <w:rPr>
                <w:rFonts w:ascii="Arial" w:hAnsi="Arial" w:cs="Arial"/>
                <w:sz w:val="22"/>
                <w:szCs w:val="22"/>
              </w:rPr>
              <w:t xml:space="preserve">, na qualidade de vereadores e subscritores do presente documento, com base no Regimento Interno desta Casa Legislativa, vêm a presença de Vossa Excelência, requerer </w:t>
            </w:r>
            <w:r>
              <w:rPr>
                <w:rFonts w:ascii="Arial" w:hAnsi="Arial" w:cs="Arial"/>
                <w:sz w:val="22"/>
                <w:szCs w:val="22"/>
              </w:rPr>
              <w:t xml:space="preserve">informações sobre a </w:t>
            </w:r>
            <w:r w:rsidRPr="005A7BD6">
              <w:rPr>
                <w:rFonts w:ascii="Arial" w:hAnsi="Arial" w:cs="Arial"/>
                <w:sz w:val="22"/>
                <w:szCs w:val="22"/>
              </w:rPr>
              <w:t>Construção da Escola Santa Rita de Cássia.</w:t>
            </w:r>
          </w:p>
          <w:p w14:paraId="6C6AA5A9" w14:textId="11D16779" w:rsidR="00C43F24" w:rsidRPr="00B80B4C" w:rsidRDefault="00C43F24" w:rsidP="00C43F24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Leitura do Requerimento Nº33</w:t>
            </w:r>
            <w:r w:rsidRPr="00B80B4C">
              <w:rPr>
                <w:rFonts w:ascii="Arial" w:hAnsi="Arial" w:cs="Arial"/>
                <w:color w:val="000000" w:themeColor="text1"/>
                <w:sz w:val="22"/>
                <w:szCs w:val="22"/>
              </w:rPr>
              <w:t>/2024.</w:t>
            </w:r>
          </w:p>
          <w:p w14:paraId="52622BCB" w14:textId="77777777" w:rsidR="00C43F24" w:rsidRPr="00B80B4C" w:rsidRDefault="00C43F24" w:rsidP="00C43F24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0B4C">
              <w:rPr>
                <w:rFonts w:ascii="Arial" w:hAnsi="Arial" w:cs="Arial"/>
                <w:color w:val="000000" w:themeColor="text1"/>
                <w:sz w:val="22"/>
                <w:szCs w:val="22"/>
              </w:rPr>
              <w:t>Palavra ao vereadores subscritores para necessária justificativa.</w:t>
            </w:r>
          </w:p>
          <w:p w14:paraId="1B36FE10" w14:textId="77777777" w:rsidR="00C43F24" w:rsidRPr="00B80B4C" w:rsidRDefault="00C43F24" w:rsidP="00C43F24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80B4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Os que aprovam permaneçam como estão, os contrários se manifestem.</w:t>
            </w:r>
          </w:p>
          <w:p w14:paraId="27BD7432" w14:textId="77777777" w:rsidR="00C43F24" w:rsidRPr="00C43F24" w:rsidRDefault="00C43F24" w:rsidP="00C43F24">
            <w:pPr>
              <w:pStyle w:val="PargrafodaLista"/>
              <w:numPr>
                <w:ilvl w:val="0"/>
                <w:numId w:val="9"/>
              </w:numPr>
              <w:rPr>
                <w:rFonts w:ascii="Arial" w:eastAsia="Yu Gothic" w:hAnsi="Arial" w:cs="Arial"/>
                <w:sz w:val="22"/>
                <w:szCs w:val="22"/>
              </w:rPr>
            </w:pPr>
            <w:r w:rsidRPr="00B80B4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Aprovado/Reprovado.</w:t>
            </w:r>
          </w:p>
          <w:p w14:paraId="2F666F69" w14:textId="77777777" w:rsidR="00C43F24" w:rsidRPr="00C43F24" w:rsidRDefault="00C43F24" w:rsidP="00C43F24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7AD0980F" w14:textId="452E77CF" w:rsidR="00C43F24" w:rsidRPr="00C43F24" w:rsidRDefault="00C43F24" w:rsidP="00C43F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Nº34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AD0D81">
              <w:rPr>
                <w:rFonts w:ascii="Arial" w:hAnsi="Arial" w:cs="Arial"/>
                <w:sz w:val="22"/>
                <w:szCs w:val="22"/>
              </w:rPr>
              <w:t xml:space="preserve"> de autoria dos vereadores, Adilson José Kulakowski, Alberto Knolseisen, </w:t>
            </w:r>
            <w:r w:rsidR="00925C6F">
              <w:rPr>
                <w:rFonts w:ascii="Arial" w:hAnsi="Arial" w:cs="Arial"/>
                <w:sz w:val="22"/>
                <w:szCs w:val="22"/>
              </w:rPr>
              <w:t xml:space="preserve">José Carlos Correa Leão, </w:t>
            </w:r>
            <w:bookmarkStart w:id="1" w:name="_GoBack"/>
            <w:bookmarkEnd w:id="1"/>
            <w:r w:rsidRPr="00AD0D81">
              <w:rPr>
                <w:rFonts w:ascii="Arial" w:hAnsi="Arial" w:cs="Arial"/>
                <w:sz w:val="22"/>
                <w:szCs w:val="22"/>
              </w:rPr>
              <w:t>João Evandro de Souza Tibes, Tiago Silveira Neves Montebeles e Jucelio dos S</w:t>
            </w:r>
            <w:r>
              <w:rPr>
                <w:rFonts w:ascii="Arial" w:hAnsi="Arial" w:cs="Arial"/>
                <w:sz w:val="22"/>
                <w:szCs w:val="22"/>
              </w:rPr>
              <w:t>antos Camargo</w:t>
            </w:r>
            <w:r w:rsidRPr="00AD0D81">
              <w:rPr>
                <w:rFonts w:ascii="Arial" w:hAnsi="Arial" w:cs="Arial"/>
                <w:sz w:val="22"/>
                <w:szCs w:val="22"/>
              </w:rPr>
              <w:t>, na qualidade de vereadores e subscritores do presente documento, com base no Regimento Interno desta Casa Legislativa, vêm a presença de Vossa Excelência,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3F24">
              <w:rPr>
                <w:rFonts w:ascii="Arial" w:hAnsi="Arial" w:cs="Arial"/>
                <w:sz w:val="24"/>
                <w:szCs w:val="24"/>
              </w:rPr>
              <w:t>para</w:t>
            </w:r>
            <w:r w:rsidRPr="00C43F24">
              <w:rPr>
                <w:rFonts w:ascii="Arial" w:hAnsi="Arial" w:cs="Arial"/>
                <w:sz w:val="22"/>
                <w:szCs w:val="22"/>
              </w:rPr>
              <w:t xml:space="preserve"> que tome ciência da Lei de Auxílio Alimentação.  </w:t>
            </w:r>
          </w:p>
          <w:p w14:paraId="49317122" w14:textId="0AA5FAFF" w:rsidR="00C43F24" w:rsidRPr="00B80B4C" w:rsidRDefault="00C43F24" w:rsidP="00C43F24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Leitura do Requerimento Nº34</w:t>
            </w:r>
            <w:r w:rsidRPr="00B80B4C">
              <w:rPr>
                <w:rFonts w:ascii="Arial" w:hAnsi="Arial" w:cs="Arial"/>
                <w:color w:val="000000" w:themeColor="text1"/>
                <w:sz w:val="22"/>
                <w:szCs w:val="22"/>
              </w:rPr>
              <w:t>/2024.</w:t>
            </w:r>
          </w:p>
          <w:p w14:paraId="08CDFB99" w14:textId="77777777" w:rsidR="00C43F24" w:rsidRPr="00B80B4C" w:rsidRDefault="00C43F24" w:rsidP="00C43F24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0B4C">
              <w:rPr>
                <w:rFonts w:ascii="Arial" w:hAnsi="Arial" w:cs="Arial"/>
                <w:color w:val="000000" w:themeColor="text1"/>
                <w:sz w:val="22"/>
                <w:szCs w:val="22"/>
              </w:rPr>
              <w:t>Palavra ao vereadores subscritores para necessária justificativa.</w:t>
            </w:r>
          </w:p>
          <w:p w14:paraId="6139D2AE" w14:textId="77777777" w:rsidR="00C43F24" w:rsidRPr="00B80B4C" w:rsidRDefault="00C43F24" w:rsidP="00C43F24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80B4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Os que aprovam permaneçam como estão, os contrários se manifestem.</w:t>
            </w:r>
          </w:p>
          <w:p w14:paraId="3A1C2C76" w14:textId="75BC6ECE" w:rsidR="00C43F24" w:rsidRPr="00C43F24" w:rsidRDefault="00C43F24" w:rsidP="00C43F24">
            <w:pPr>
              <w:pStyle w:val="PargrafodaLista"/>
              <w:numPr>
                <w:ilvl w:val="0"/>
                <w:numId w:val="9"/>
              </w:numPr>
              <w:rPr>
                <w:rFonts w:ascii="Arial" w:eastAsia="Yu Gothic" w:hAnsi="Arial" w:cs="Arial"/>
                <w:sz w:val="22"/>
                <w:szCs w:val="22"/>
              </w:rPr>
            </w:pPr>
            <w:r w:rsidRPr="00B80B4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Aprovado/Reprovado.</w:t>
            </w:r>
          </w:p>
        </w:tc>
      </w:tr>
      <w:tr w:rsidR="002071CF" w:rsidRPr="00C811F0" w14:paraId="63FD3F9E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9A7C" w14:textId="348D726B" w:rsidR="002071CF" w:rsidRPr="00525C98" w:rsidRDefault="002071CF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5C98">
              <w:rPr>
                <w:rFonts w:ascii="Arial" w:hAnsi="Arial" w:cs="Arial"/>
                <w:sz w:val="22"/>
                <w:szCs w:val="22"/>
              </w:rPr>
              <w:lastRenderedPageBreak/>
              <w:t>5. COMUNICAÇÃO PARLAMENTAR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7C427599" w:rsidR="00C93F35" w:rsidRPr="00C811F0" w:rsidRDefault="002071CF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93F35" w:rsidRPr="00C811F0">
              <w:rPr>
                <w:rFonts w:ascii="Arial" w:hAnsi="Arial" w:cs="Arial"/>
                <w:b/>
                <w:sz w:val="22"/>
                <w:szCs w:val="22"/>
              </w:rPr>
              <w:t>. ENCERRAMENTO</w:t>
            </w:r>
            <w:r w:rsidR="00C93F35"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1BDDB0FD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284A4B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  <w:r w:rsidR="001144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0D6EE2">
              <w:rPr>
                <w:rFonts w:ascii="Arial" w:hAnsi="Arial" w:cs="Arial"/>
                <w:color w:val="000000" w:themeColor="text1"/>
                <w:sz w:val="22"/>
                <w:szCs w:val="22"/>
              </w:rPr>
              <w:t>maio</w:t>
            </w:r>
            <w:r w:rsidR="004F43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B08A3">
              <w:rPr>
                <w:rFonts w:ascii="Arial" w:hAnsi="Arial" w:cs="Arial"/>
                <w:color w:val="000000" w:themeColor="text1"/>
                <w:sz w:val="22"/>
                <w:szCs w:val="22"/>
              </w:rPr>
              <w:t>de 2024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6CCC35DB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="004E4FAF">
              <w:rPr>
                <w:rFonts w:ascii="Arial" w:hAnsi="Arial" w:cs="Arial"/>
                <w:b w:val="0"/>
                <w:sz w:val="22"/>
                <w:szCs w:val="22"/>
              </w:rPr>
              <w:t xml:space="preserve">   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>José Carlos Correa Leão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 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Tiago Silveira Neves Montebeles</w:t>
            </w:r>
          </w:p>
          <w:p w14:paraId="3E0BDDC1" w14:textId="123FE4E9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4E4FA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</w:t>
            </w:r>
            <w:r w:rsidR="004E4FAF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C811F0">
              <w:rPr>
                <w:rFonts w:ascii="Arial" w:hAnsi="Arial" w:cs="Arial"/>
                <w:sz w:val="22"/>
                <w:szCs w:val="22"/>
              </w:rPr>
              <w:t>1º Secretário</w:t>
            </w:r>
          </w:p>
        </w:tc>
      </w:tr>
      <w:tr w:rsidR="00C93F35" w:rsidRPr="00C811F0" w14:paraId="6EEAED5C" w14:textId="77777777" w:rsidTr="00BB08A3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8A3" w:rsidRPr="00C811F0" w14:paraId="3650C29E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83F2" w14:textId="77777777" w:rsidR="00BB08A3" w:rsidRPr="00C811F0" w:rsidRDefault="00BB08A3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F9A6D" w14:textId="77777777" w:rsidR="007B2389" w:rsidRDefault="007B2389">
      <w:r>
        <w:separator/>
      </w:r>
    </w:p>
  </w:endnote>
  <w:endnote w:type="continuationSeparator" w:id="0">
    <w:p w14:paraId="474DCD37" w14:textId="77777777" w:rsidR="007B2389" w:rsidRDefault="007B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5C6F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B8234" w14:textId="77777777" w:rsidR="007B2389" w:rsidRDefault="007B2389">
      <w:r>
        <w:separator/>
      </w:r>
    </w:p>
  </w:footnote>
  <w:footnote w:type="continuationSeparator" w:id="0">
    <w:p w14:paraId="3FD7A72E" w14:textId="77777777" w:rsidR="007B2389" w:rsidRDefault="007B2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530D14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tz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23986"/>
    <w:multiLevelType w:val="hybridMultilevel"/>
    <w:tmpl w:val="F2E4D9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F65A4"/>
    <w:multiLevelType w:val="hybridMultilevel"/>
    <w:tmpl w:val="EE90925A"/>
    <w:lvl w:ilvl="0" w:tplc="0416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7060C"/>
    <w:multiLevelType w:val="hybridMultilevel"/>
    <w:tmpl w:val="629C8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D4AEA"/>
    <w:multiLevelType w:val="hybridMultilevel"/>
    <w:tmpl w:val="F8124C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5">
    <w:nsid w:val="589B6D0F"/>
    <w:multiLevelType w:val="hybridMultilevel"/>
    <w:tmpl w:val="CE3ECD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F6FE8"/>
    <w:multiLevelType w:val="hybridMultilevel"/>
    <w:tmpl w:val="3628F5F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21F5B"/>
    <w:multiLevelType w:val="hybridMultilevel"/>
    <w:tmpl w:val="9020BC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5453FF"/>
    <w:multiLevelType w:val="hybridMultilevel"/>
    <w:tmpl w:val="699055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1E5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6B8"/>
    <w:rsid w:val="000207A7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37E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4"/>
    <w:rsid w:val="0003709F"/>
    <w:rsid w:val="00037BE7"/>
    <w:rsid w:val="00040CCB"/>
    <w:rsid w:val="000421C3"/>
    <w:rsid w:val="00042506"/>
    <w:rsid w:val="000425FF"/>
    <w:rsid w:val="00042CD3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0840"/>
    <w:rsid w:val="0006125E"/>
    <w:rsid w:val="00061941"/>
    <w:rsid w:val="00061F0B"/>
    <w:rsid w:val="000628CC"/>
    <w:rsid w:val="00062AFA"/>
    <w:rsid w:val="000635AB"/>
    <w:rsid w:val="00064C73"/>
    <w:rsid w:val="000657AB"/>
    <w:rsid w:val="00065AA9"/>
    <w:rsid w:val="00065DE3"/>
    <w:rsid w:val="000661E9"/>
    <w:rsid w:val="00066749"/>
    <w:rsid w:val="000668E7"/>
    <w:rsid w:val="00067162"/>
    <w:rsid w:val="00067EBA"/>
    <w:rsid w:val="00067F12"/>
    <w:rsid w:val="00070D5C"/>
    <w:rsid w:val="00071173"/>
    <w:rsid w:val="00071333"/>
    <w:rsid w:val="000718DD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091A"/>
    <w:rsid w:val="00081530"/>
    <w:rsid w:val="00083079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1EE0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6DD9"/>
    <w:rsid w:val="000973E5"/>
    <w:rsid w:val="00097728"/>
    <w:rsid w:val="000A0304"/>
    <w:rsid w:val="000A0D8C"/>
    <w:rsid w:val="000A0DA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0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6EE2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493F"/>
    <w:rsid w:val="000E5320"/>
    <w:rsid w:val="000E5BEC"/>
    <w:rsid w:val="000E6061"/>
    <w:rsid w:val="000E6179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A6A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1C05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4B7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78F"/>
    <w:rsid w:val="001838C6"/>
    <w:rsid w:val="00183ABE"/>
    <w:rsid w:val="00183F0D"/>
    <w:rsid w:val="00184252"/>
    <w:rsid w:val="00184C09"/>
    <w:rsid w:val="001853A4"/>
    <w:rsid w:val="00186566"/>
    <w:rsid w:val="00186843"/>
    <w:rsid w:val="001878C8"/>
    <w:rsid w:val="00191232"/>
    <w:rsid w:val="00191CB2"/>
    <w:rsid w:val="001921B9"/>
    <w:rsid w:val="0019319B"/>
    <w:rsid w:val="001935E3"/>
    <w:rsid w:val="00194F77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53C"/>
    <w:rsid w:val="001A17FE"/>
    <w:rsid w:val="001A29FF"/>
    <w:rsid w:val="001A3409"/>
    <w:rsid w:val="001A34AA"/>
    <w:rsid w:val="001A359C"/>
    <w:rsid w:val="001A3EB0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87B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058C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4EA2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071CF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2EC"/>
    <w:rsid w:val="00226495"/>
    <w:rsid w:val="00226678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6FB2"/>
    <w:rsid w:val="00257CDA"/>
    <w:rsid w:val="00257FD8"/>
    <w:rsid w:val="00260641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A4B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4E08"/>
    <w:rsid w:val="002B59F3"/>
    <w:rsid w:val="002B6698"/>
    <w:rsid w:val="002B698C"/>
    <w:rsid w:val="002B700F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18E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5C65"/>
    <w:rsid w:val="002E6099"/>
    <w:rsid w:val="002E63EB"/>
    <w:rsid w:val="002E656D"/>
    <w:rsid w:val="002E65F3"/>
    <w:rsid w:val="002F134E"/>
    <w:rsid w:val="002F155F"/>
    <w:rsid w:val="002F15CE"/>
    <w:rsid w:val="002F1C65"/>
    <w:rsid w:val="002F21FD"/>
    <w:rsid w:val="002F2D23"/>
    <w:rsid w:val="002F3694"/>
    <w:rsid w:val="002F4C31"/>
    <w:rsid w:val="002F51E7"/>
    <w:rsid w:val="002F5301"/>
    <w:rsid w:val="002F5529"/>
    <w:rsid w:val="002F65FD"/>
    <w:rsid w:val="003001BC"/>
    <w:rsid w:val="00300CF6"/>
    <w:rsid w:val="00300EA0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866"/>
    <w:rsid w:val="00323E23"/>
    <w:rsid w:val="00324220"/>
    <w:rsid w:val="003243CA"/>
    <w:rsid w:val="00324EFC"/>
    <w:rsid w:val="00327321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51B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4A46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3D4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0D21"/>
    <w:rsid w:val="003D16EF"/>
    <w:rsid w:val="003D1A5D"/>
    <w:rsid w:val="003D1FAB"/>
    <w:rsid w:val="003D2B47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19E5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6E9A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AAA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571"/>
    <w:rsid w:val="0040595F"/>
    <w:rsid w:val="00405975"/>
    <w:rsid w:val="004059D9"/>
    <w:rsid w:val="00405D30"/>
    <w:rsid w:val="00405D61"/>
    <w:rsid w:val="004064DA"/>
    <w:rsid w:val="004076C8"/>
    <w:rsid w:val="00407937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3F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52B"/>
    <w:rsid w:val="00431681"/>
    <w:rsid w:val="0043184D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A26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5E"/>
    <w:rsid w:val="004563D4"/>
    <w:rsid w:val="004564B8"/>
    <w:rsid w:val="0045654B"/>
    <w:rsid w:val="00457944"/>
    <w:rsid w:val="00457BC6"/>
    <w:rsid w:val="0046059D"/>
    <w:rsid w:val="00461263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56F5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6635"/>
    <w:rsid w:val="00477A56"/>
    <w:rsid w:val="00480BF3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076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0BB2"/>
    <w:rsid w:val="004A112E"/>
    <w:rsid w:val="004A1B58"/>
    <w:rsid w:val="004A1E62"/>
    <w:rsid w:val="004A2043"/>
    <w:rsid w:val="004A2244"/>
    <w:rsid w:val="004A28CF"/>
    <w:rsid w:val="004A29D1"/>
    <w:rsid w:val="004A2F31"/>
    <w:rsid w:val="004A31DA"/>
    <w:rsid w:val="004A357D"/>
    <w:rsid w:val="004A3666"/>
    <w:rsid w:val="004A372F"/>
    <w:rsid w:val="004A383D"/>
    <w:rsid w:val="004A3A81"/>
    <w:rsid w:val="004A4F40"/>
    <w:rsid w:val="004A536C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231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BC1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442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4FAF"/>
    <w:rsid w:val="004E50C5"/>
    <w:rsid w:val="004E6395"/>
    <w:rsid w:val="004E7044"/>
    <w:rsid w:val="004E7D6A"/>
    <w:rsid w:val="004F0A87"/>
    <w:rsid w:val="004F1CA9"/>
    <w:rsid w:val="004F22AD"/>
    <w:rsid w:val="004F364D"/>
    <w:rsid w:val="004F431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07F61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50B2"/>
    <w:rsid w:val="00516192"/>
    <w:rsid w:val="00516714"/>
    <w:rsid w:val="005173C4"/>
    <w:rsid w:val="005176CD"/>
    <w:rsid w:val="005177D4"/>
    <w:rsid w:val="00517A45"/>
    <w:rsid w:val="00520014"/>
    <w:rsid w:val="005212E1"/>
    <w:rsid w:val="005218B4"/>
    <w:rsid w:val="0052207B"/>
    <w:rsid w:val="0052211D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5C98"/>
    <w:rsid w:val="0052677D"/>
    <w:rsid w:val="00526D84"/>
    <w:rsid w:val="00527147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04FD"/>
    <w:rsid w:val="005416B9"/>
    <w:rsid w:val="00542886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97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6D02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0A8"/>
    <w:rsid w:val="005703A5"/>
    <w:rsid w:val="00570BF7"/>
    <w:rsid w:val="00571174"/>
    <w:rsid w:val="00571BD2"/>
    <w:rsid w:val="00571E03"/>
    <w:rsid w:val="00572C31"/>
    <w:rsid w:val="00573234"/>
    <w:rsid w:val="005734EC"/>
    <w:rsid w:val="00573D34"/>
    <w:rsid w:val="00575359"/>
    <w:rsid w:val="0057577B"/>
    <w:rsid w:val="00575E0C"/>
    <w:rsid w:val="00577391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0F1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3B7"/>
    <w:rsid w:val="005A3775"/>
    <w:rsid w:val="005A3C25"/>
    <w:rsid w:val="005A3E7A"/>
    <w:rsid w:val="005A453D"/>
    <w:rsid w:val="005A45FF"/>
    <w:rsid w:val="005A49CC"/>
    <w:rsid w:val="005A4E34"/>
    <w:rsid w:val="005A6A61"/>
    <w:rsid w:val="005A7BD6"/>
    <w:rsid w:val="005A7DF2"/>
    <w:rsid w:val="005B0E77"/>
    <w:rsid w:val="005B14C0"/>
    <w:rsid w:val="005B1580"/>
    <w:rsid w:val="005B1FDC"/>
    <w:rsid w:val="005B44C6"/>
    <w:rsid w:val="005B49E6"/>
    <w:rsid w:val="005B4BFC"/>
    <w:rsid w:val="005B4E48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C1B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11D"/>
    <w:rsid w:val="005C6358"/>
    <w:rsid w:val="005C6E1E"/>
    <w:rsid w:val="005C6E35"/>
    <w:rsid w:val="005C7BEF"/>
    <w:rsid w:val="005D0142"/>
    <w:rsid w:val="005D0AD1"/>
    <w:rsid w:val="005D161B"/>
    <w:rsid w:val="005D1CBA"/>
    <w:rsid w:val="005D1CFC"/>
    <w:rsid w:val="005D2AA3"/>
    <w:rsid w:val="005D306A"/>
    <w:rsid w:val="005D33A2"/>
    <w:rsid w:val="005D4459"/>
    <w:rsid w:val="005D45D4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984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0D2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5F71DA"/>
    <w:rsid w:val="00600507"/>
    <w:rsid w:val="00600A9F"/>
    <w:rsid w:val="006021AC"/>
    <w:rsid w:val="00602355"/>
    <w:rsid w:val="006026DE"/>
    <w:rsid w:val="00602F7C"/>
    <w:rsid w:val="00604955"/>
    <w:rsid w:val="00604E25"/>
    <w:rsid w:val="00604FBA"/>
    <w:rsid w:val="00605727"/>
    <w:rsid w:val="00605909"/>
    <w:rsid w:val="00606037"/>
    <w:rsid w:val="0061003D"/>
    <w:rsid w:val="00611E4A"/>
    <w:rsid w:val="006134AA"/>
    <w:rsid w:val="006140A4"/>
    <w:rsid w:val="0061528B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AD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497C"/>
    <w:rsid w:val="006351CA"/>
    <w:rsid w:val="006357B1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77FE7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4E97"/>
    <w:rsid w:val="00685623"/>
    <w:rsid w:val="00686299"/>
    <w:rsid w:val="00686844"/>
    <w:rsid w:val="00686CF9"/>
    <w:rsid w:val="0069099E"/>
    <w:rsid w:val="00691452"/>
    <w:rsid w:val="006914BA"/>
    <w:rsid w:val="00691A36"/>
    <w:rsid w:val="00691C7E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6FE0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3DB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3A6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460"/>
    <w:rsid w:val="006D35BC"/>
    <w:rsid w:val="006D36F6"/>
    <w:rsid w:val="006D3E38"/>
    <w:rsid w:val="006D3ECD"/>
    <w:rsid w:val="006D43B4"/>
    <w:rsid w:val="006D4A73"/>
    <w:rsid w:val="006D4D4D"/>
    <w:rsid w:val="006D505B"/>
    <w:rsid w:val="006D5BE9"/>
    <w:rsid w:val="006D605E"/>
    <w:rsid w:val="006D619F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2F9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5AE"/>
    <w:rsid w:val="006E793F"/>
    <w:rsid w:val="006F0722"/>
    <w:rsid w:val="006F075A"/>
    <w:rsid w:val="006F1BD0"/>
    <w:rsid w:val="006F26AA"/>
    <w:rsid w:val="006F2897"/>
    <w:rsid w:val="006F2B95"/>
    <w:rsid w:val="006F3C14"/>
    <w:rsid w:val="006F4113"/>
    <w:rsid w:val="006F470A"/>
    <w:rsid w:val="006F4F30"/>
    <w:rsid w:val="006F4FFE"/>
    <w:rsid w:val="006F503F"/>
    <w:rsid w:val="006F55B0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6C45"/>
    <w:rsid w:val="007075C7"/>
    <w:rsid w:val="007077D7"/>
    <w:rsid w:val="007105B6"/>
    <w:rsid w:val="00710DF4"/>
    <w:rsid w:val="00711DC4"/>
    <w:rsid w:val="007127CD"/>
    <w:rsid w:val="00714115"/>
    <w:rsid w:val="00716D55"/>
    <w:rsid w:val="007172C1"/>
    <w:rsid w:val="007174AD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076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557"/>
    <w:rsid w:val="00736996"/>
    <w:rsid w:val="0073717D"/>
    <w:rsid w:val="00737241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5C86"/>
    <w:rsid w:val="00746C22"/>
    <w:rsid w:val="00746E4C"/>
    <w:rsid w:val="00747E95"/>
    <w:rsid w:val="00750783"/>
    <w:rsid w:val="00750BFA"/>
    <w:rsid w:val="00750C0A"/>
    <w:rsid w:val="00751924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6F9"/>
    <w:rsid w:val="00774727"/>
    <w:rsid w:val="007748B2"/>
    <w:rsid w:val="00775AF2"/>
    <w:rsid w:val="00775FC3"/>
    <w:rsid w:val="00776C2E"/>
    <w:rsid w:val="00776CE9"/>
    <w:rsid w:val="007774C9"/>
    <w:rsid w:val="007776E8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2C6"/>
    <w:rsid w:val="007853A7"/>
    <w:rsid w:val="007854CF"/>
    <w:rsid w:val="00786113"/>
    <w:rsid w:val="007863E4"/>
    <w:rsid w:val="0078645D"/>
    <w:rsid w:val="00786485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89"/>
    <w:rsid w:val="007B23D3"/>
    <w:rsid w:val="007B2FEE"/>
    <w:rsid w:val="007B35BE"/>
    <w:rsid w:val="007B36C8"/>
    <w:rsid w:val="007B4CEF"/>
    <w:rsid w:val="007B5073"/>
    <w:rsid w:val="007B55C3"/>
    <w:rsid w:val="007B5C8D"/>
    <w:rsid w:val="007B631C"/>
    <w:rsid w:val="007B71B3"/>
    <w:rsid w:val="007C07A6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49A7"/>
    <w:rsid w:val="007D50F6"/>
    <w:rsid w:val="007D56CB"/>
    <w:rsid w:val="007D586A"/>
    <w:rsid w:val="007D58C1"/>
    <w:rsid w:val="007D61FC"/>
    <w:rsid w:val="007D6367"/>
    <w:rsid w:val="007D6904"/>
    <w:rsid w:val="007D6F61"/>
    <w:rsid w:val="007D75E2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5FEE"/>
    <w:rsid w:val="007F6639"/>
    <w:rsid w:val="007F6778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ABD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60B1"/>
    <w:rsid w:val="00837906"/>
    <w:rsid w:val="008400D7"/>
    <w:rsid w:val="0084043E"/>
    <w:rsid w:val="00840546"/>
    <w:rsid w:val="00841295"/>
    <w:rsid w:val="00841377"/>
    <w:rsid w:val="00841C74"/>
    <w:rsid w:val="00841F0E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47C91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A8F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677E2"/>
    <w:rsid w:val="00870E70"/>
    <w:rsid w:val="00870F9C"/>
    <w:rsid w:val="0087267B"/>
    <w:rsid w:val="00872B8E"/>
    <w:rsid w:val="00873A9D"/>
    <w:rsid w:val="00874523"/>
    <w:rsid w:val="00875078"/>
    <w:rsid w:val="00875627"/>
    <w:rsid w:val="00875AE6"/>
    <w:rsid w:val="00877091"/>
    <w:rsid w:val="00877E94"/>
    <w:rsid w:val="00877F53"/>
    <w:rsid w:val="00881BF1"/>
    <w:rsid w:val="008821BB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1B6B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77D"/>
    <w:rsid w:val="008B7DA7"/>
    <w:rsid w:val="008B7E0A"/>
    <w:rsid w:val="008C0699"/>
    <w:rsid w:val="008C0D0A"/>
    <w:rsid w:val="008C15EC"/>
    <w:rsid w:val="008C22B9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0D85"/>
    <w:rsid w:val="008E1823"/>
    <w:rsid w:val="008E20A3"/>
    <w:rsid w:val="008E2707"/>
    <w:rsid w:val="008E270A"/>
    <w:rsid w:val="008E2B11"/>
    <w:rsid w:val="008E2F22"/>
    <w:rsid w:val="008E3721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1CB3"/>
    <w:rsid w:val="008F24E0"/>
    <w:rsid w:val="008F300C"/>
    <w:rsid w:val="008F40D5"/>
    <w:rsid w:val="008F42D4"/>
    <w:rsid w:val="008F44AD"/>
    <w:rsid w:val="008F4531"/>
    <w:rsid w:val="008F46EE"/>
    <w:rsid w:val="008F4792"/>
    <w:rsid w:val="008F4C91"/>
    <w:rsid w:val="008F4CD3"/>
    <w:rsid w:val="008F5D3E"/>
    <w:rsid w:val="008F6961"/>
    <w:rsid w:val="008F6C03"/>
    <w:rsid w:val="008F716C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1DA7"/>
    <w:rsid w:val="00901FBE"/>
    <w:rsid w:val="0090230A"/>
    <w:rsid w:val="00902311"/>
    <w:rsid w:val="00905164"/>
    <w:rsid w:val="00905286"/>
    <w:rsid w:val="009052E6"/>
    <w:rsid w:val="00905C48"/>
    <w:rsid w:val="00906F7A"/>
    <w:rsid w:val="009071BE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B08"/>
    <w:rsid w:val="00922D6A"/>
    <w:rsid w:val="00923296"/>
    <w:rsid w:val="00923830"/>
    <w:rsid w:val="00924239"/>
    <w:rsid w:val="0092442C"/>
    <w:rsid w:val="00925275"/>
    <w:rsid w:val="00925442"/>
    <w:rsid w:val="00925C6F"/>
    <w:rsid w:val="00925EBB"/>
    <w:rsid w:val="009264ED"/>
    <w:rsid w:val="0092659B"/>
    <w:rsid w:val="00926773"/>
    <w:rsid w:val="00926A92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469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20B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05E1"/>
    <w:rsid w:val="009612E1"/>
    <w:rsid w:val="00963679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263"/>
    <w:rsid w:val="009759FD"/>
    <w:rsid w:val="00975D21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818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08E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040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41B5"/>
    <w:rsid w:val="009E4ED2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889"/>
    <w:rsid w:val="00A06F09"/>
    <w:rsid w:val="00A074F4"/>
    <w:rsid w:val="00A07E97"/>
    <w:rsid w:val="00A10B7A"/>
    <w:rsid w:val="00A11045"/>
    <w:rsid w:val="00A11719"/>
    <w:rsid w:val="00A11E76"/>
    <w:rsid w:val="00A11EDC"/>
    <w:rsid w:val="00A12EF0"/>
    <w:rsid w:val="00A12FA8"/>
    <w:rsid w:val="00A139AA"/>
    <w:rsid w:val="00A13BE6"/>
    <w:rsid w:val="00A148EB"/>
    <w:rsid w:val="00A14AC6"/>
    <w:rsid w:val="00A14D1E"/>
    <w:rsid w:val="00A15C6B"/>
    <w:rsid w:val="00A162ED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4DD6"/>
    <w:rsid w:val="00A65406"/>
    <w:rsid w:val="00A6618A"/>
    <w:rsid w:val="00A713E7"/>
    <w:rsid w:val="00A721CC"/>
    <w:rsid w:val="00A72333"/>
    <w:rsid w:val="00A72347"/>
    <w:rsid w:val="00A73838"/>
    <w:rsid w:val="00A74095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474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CB0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380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2CC3"/>
    <w:rsid w:val="00AA3542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E16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6B6"/>
    <w:rsid w:val="00AC58E0"/>
    <w:rsid w:val="00AC595F"/>
    <w:rsid w:val="00AC5977"/>
    <w:rsid w:val="00AC66A8"/>
    <w:rsid w:val="00AC72BE"/>
    <w:rsid w:val="00AC73A5"/>
    <w:rsid w:val="00AC7E86"/>
    <w:rsid w:val="00AC7FC7"/>
    <w:rsid w:val="00AD0869"/>
    <w:rsid w:val="00AD0D81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37C"/>
    <w:rsid w:val="00AF7740"/>
    <w:rsid w:val="00AF7820"/>
    <w:rsid w:val="00B00E6A"/>
    <w:rsid w:val="00B00ED5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07A1C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632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0779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105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20B6"/>
    <w:rsid w:val="00B737AB"/>
    <w:rsid w:val="00B73D47"/>
    <w:rsid w:val="00B74004"/>
    <w:rsid w:val="00B74297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B4C"/>
    <w:rsid w:val="00B80CB9"/>
    <w:rsid w:val="00B819A1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432"/>
    <w:rsid w:val="00B90C92"/>
    <w:rsid w:val="00B90E7E"/>
    <w:rsid w:val="00B91124"/>
    <w:rsid w:val="00B917D3"/>
    <w:rsid w:val="00B927FA"/>
    <w:rsid w:val="00B93638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4AA"/>
    <w:rsid w:val="00BA0953"/>
    <w:rsid w:val="00BA1776"/>
    <w:rsid w:val="00BA24E9"/>
    <w:rsid w:val="00BA2E90"/>
    <w:rsid w:val="00BA3ECA"/>
    <w:rsid w:val="00BA4032"/>
    <w:rsid w:val="00BA4239"/>
    <w:rsid w:val="00BA4DD9"/>
    <w:rsid w:val="00BA58F2"/>
    <w:rsid w:val="00BA5E0E"/>
    <w:rsid w:val="00BA5E1A"/>
    <w:rsid w:val="00BA6408"/>
    <w:rsid w:val="00BA64E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08A3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15E9"/>
    <w:rsid w:val="00BC2C7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AFD"/>
    <w:rsid w:val="00BE5D80"/>
    <w:rsid w:val="00BE61EA"/>
    <w:rsid w:val="00BE7035"/>
    <w:rsid w:val="00BE763F"/>
    <w:rsid w:val="00BF0A8F"/>
    <w:rsid w:val="00BF1347"/>
    <w:rsid w:val="00BF13C1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A00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AA2"/>
    <w:rsid w:val="00C15E41"/>
    <w:rsid w:val="00C16CEC"/>
    <w:rsid w:val="00C16D83"/>
    <w:rsid w:val="00C175C8"/>
    <w:rsid w:val="00C179DB"/>
    <w:rsid w:val="00C202B1"/>
    <w:rsid w:val="00C20390"/>
    <w:rsid w:val="00C2053A"/>
    <w:rsid w:val="00C2072E"/>
    <w:rsid w:val="00C2078A"/>
    <w:rsid w:val="00C230DB"/>
    <w:rsid w:val="00C2323F"/>
    <w:rsid w:val="00C23551"/>
    <w:rsid w:val="00C23924"/>
    <w:rsid w:val="00C240CA"/>
    <w:rsid w:val="00C24103"/>
    <w:rsid w:val="00C244F3"/>
    <w:rsid w:val="00C248DB"/>
    <w:rsid w:val="00C25002"/>
    <w:rsid w:val="00C25986"/>
    <w:rsid w:val="00C25CCE"/>
    <w:rsid w:val="00C25D74"/>
    <w:rsid w:val="00C26723"/>
    <w:rsid w:val="00C268A5"/>
    <w:rsid w:val="00C27117"/>
    <w:rsid w:val="00C30996"/>
    <w:rsid w:val="00C30B82"/>
    <w:rsid w:val="00C311FD"/>
    <w:rsid w:val="00C3184A"/>
    <w:rsid w:val="00C32F69"/>
    <w:rsid w:val="00C33350"/>
    <w:rsid w:val="00C33FCF"/>
    <w:rsid w:val="00C3468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3F24"/>
    <w:rsid w:val="00C44413"/>
    <w:rsid w:val="00C44527"/>
    <w:rsid w:val="00C448BC"/>
    <w:rsid w:val="00C44A23"/>
    <w:rsid w:val="00C44EDC"/>
    <w:rsid w:val="00C457EF"/>
    <w:rsid w:val="00C46384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33CE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47AB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5E2E"/>
    <w:rsid w:val="00C761EB"/>
    <w:rsid w:val="00C76C50"/>
    <w:rsid w:val="00C77132"/>
    <w:rsid w:val="00C7722F"/>
    <w:rsid w:val="00C776D0"/>
    <w:rsid w:val="00C77B9D"/>
    <w:rsid w:val="00C800B4"/>
    <w:rsid w:val="00C80BAF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4BBD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144"/>
    <w:rsid w:val="00CD36A2"/>
    <w:rsid w:val="00CD394E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0FE0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7DC"/>
    <w:rsid w:val="00CF3AA2"/>
    <w:rsid w:val="00CF3B29"/>
    <w:rsid w:val="00CF40FF"/>
    <w:rsid w:val="00CF4115"/>
    <w:rsid w:val="00CF4B81"/>
    <w:rsid w:val="00CF5210"/>
    <w:rsid w:val="00CF5223"/>
    <w:rsid w:val="00CF55AF"/>
    <w:rsid w:val="00CF5D26"/>
    <w:rsid w:val="00CF71AF"/>
    <w:rsid w:val="00CF7F05"/>
    <w:rsid w:val="00D009F2"/>
    <w:rsid w:val="00D0155F"/>
    <w:rsid w:val="00D015B7"/>
    <w:rsid w:val="00D01D84"/>
    <w:rsid w:val="00D02A15"/>
    <w:rsid w:val="00D02D60"/>
    <w:rsid w:val="00D03781"/>
    <w:rsid w:val="00D03CAE"/>
    <w:rsid w:val="00D04158"/>
    <w:rsid w:val="00D041D5"/>
    <w:rsid w:val="00D0514C"/>
    <w:rsid w:val="00D056CB"/>
    <w:rsid w:val="00D0607C"/>
    <w:rsid w:val="00D06529"/>
    <w:rsid w:val="00D06791"/>
    <w:rsid w:val="00D06883"/>
    <w:rsid w:val="00D06A8F"/>
    <w:rsid w:val="00D079E1"/>
    <w:rsid w:val="00D07A72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47AA"/>
    <w:rsid w:val="00D159A4"/>
    <w:rsid w:val="00D15AAB"/>
    <w:rsid w:val="00D15C4E"/>
    <w:rsid w:val="00D15C91"/>
    <w:rsid w:val="00D176FD"/>
    <w:rsid w:val="00D17D92"/>
    <w:rsid w:val="00D17F33"/>
    <w:rsid w:val="00D203F0"/>
    <w:rsid w:val="00D20950"/>
    <w:rsid w:val="00D20A4A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3F5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70D"/>
    <w:rsid w:val="00D36CF8"/>
    <w:rsid w:val="00D372F1"/>
    <w:rsid w:val="00D37921"/>
    <w:rsid w:val="00D4096A"/>
    <w:rsid w:val="00D4123D"/>
    <w:rsid w:val="00D42046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0EF6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674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658"/>
    <w:rsid w:val="00D84869"/>
    <w:rsid w:val="00D849AD"/>
    <w:rsid w:val="00D85389"/>
    <w:rsid w:val="00D8571D"/>
    <w:rsid w:val="00D85C5A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2B1C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2C6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5EB7"/>
    <w:rsid w:val="00DA642E"/>
    <w:rsid w:val="00DA64C2"/>
    <w:rsid w:val="00DA6BE9"/>
    <w:rsid w:val="00DA6C4F"/>
    <w:rsid w:val="00DA6C63"/>
    <w:rsid w:val="00DB0634"/>
    <w:rsid w:val="00DB0B14"/>
    <w:rsid w:val="00DB0DC3"/>
    <w:rsid w:val="00DB1BD7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476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2B0"/>
    <w:rsid w:val="00DE747A"/>
    <w:rsid w:val="00DE79EC"/>
    <w:rsid w:val="00DF037D"/>
    <w:rsid w:val="00DF0832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633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AE0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29F"/>
    <w:rsid w:val="00E255A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1F2"/>
    <w:rsid w:val="00E3434B"/>
    <w:rsid w:val="00E3489A"/>
    <w:rsid w:val="00E34C07"/>
    <w:rsid w:val="00E35819"/>
    <w:rsid w:val="00E35BF3"/>
    <w:rsid w:val="00E36958"/>
    <w:rsid w:val="00E373E5"/>
    <w:rsid w:val="00E373FE"/>
    <w:rsid w:val="00E3754C"/>
    <w:rsid w:val="00E406B3"/>
    <w:rsid w:val="00E408B1"/>
    <w:rsid w:val="00E409E4"/>
    <w:rsid w:val="00E42075"/>
    <w:rsid w:val="00E42592"/>
    <w:rsid w:val="00E42CF5"/>
    <w:rsid w:val="00E42D46"/>
    <w:rsid w:val="00E42D78"/>
    <w:rsid w:val="00E4373E"/>
    <w:rsid w:val="00E43EFA"/>
    <w:rsid w:val="00E43F45"/>
    <w:rsid w:val="00E443B9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4B5F"/>
    <w:rsid w:val="00E5645C"/>
    <w:rsid w:val="00E56F52"/>
    <w:rsid w:val="00E57432"/>
    <w:rsid w:val="00E5796A"/>
    <w:rsid w:val="00E57D16"/>
    <w:rsid w:val="00E57D5A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679F3"/>
    <w:rsid w:val="00E70389"/>
    <w:rsid w:val="00E7061B"/>
    <w:rsid w:val="00E70638"/>
    <w:rsid w:val="00E7069E"/>
    <w:rsid w:val="00E7085F"/>
    <w:rsid w:val="00E70E18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76F05"/>
    <w:rsid w:val="00E808B8"/>
    <w:rsid w:val="00E80AE0"/>
    <w:rsid w:val="00E81126"/>
    <w:rsid w:val="00E81493"/>
    <w:rsid w:val="00E81BD7"/>
    <w:rsid w:val="00E81C01"/>
    <w:rsid w:val="00E81C5A"/>
    <w:rsid w:val="00E81CFC"/>
    <w:rsid w:val="00E82602"/>
    <w:rsid w:val="00E83028"/>
    <w:rsid w:val="00E8394E"/>
    <w:rsid w:val="00E8418F"/>
    <w:rsid w:val="00E84528"/>
    <w:rsid w:val="00E8461A"/>
    <w:rsid w:val="00E84A5E"/>
    <w:rsid w:val="00E84E5A"/>
    <w:rsid w:val="00E858D5"/>
    <w:rsid w:val="00E859A0"/>
    <w:rsid w:val="00E867B9"/>
    <w:rsid w:val="00E87C41"/>
    <w:rsid w:val="00E87EF2"/>
    <w:rsid w:val="00E9005A"/>
    <w:rsid w:val="00E91483"/>
    <w:rsid w:val="00E9160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032"/>
    <w:rsid w:val="00EA0219"/>
    <w:rsid w:val="00EA04A5"/>
    <w:rsid w:val="00EA0857"/>
    <w:rsid w:val="00EA10C7"/>
    <w:rsid w:val="00EA1696"/>
    <w:rsid w:val="00EA18D2"/>
    <w:rsid w:val="00EA1AED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4FDC"/>
    <w:rsid w:val="00EC573C"/>
    <w:rsid w:val="00EC6910"/>
    <w:rsid w:val="00EC6A79"/>
    <w:rsid w:val="00EC6F15"/>
    <w:rsid w:val="00EC6F30"/>
    <w:rsid w:val="00EC7759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5F7"/>
    <w:rsid w:val="00ED3694"/>
    <w:rsid w:val="00ED5B59"/>
    <w:rsid w:val="00ED65CA"/>
    <w:rsid w:val="00ED7731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31D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601"/>
    <w:rsid w:val="00F24C04"/>
    <w:rsid w:val="00F24D79"/>
    <w:rsid w:val="00F25162"/>
    <w:rsid w:val="00F25833"/>
    <w:rsid w:val="00F260AE"/>
    <w:rsid w:val="00F2610E"/>
    <w:rsid w:val="00F26229"/>
    <w:rsid w:val="00F26C87"/>
    <w:rsid w:val="00F2728F"/>
    <w:rsid w:val="00F27334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B39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1BB"/>
    <w:rsid w:val="00FA4B89"/>
    <w:rsid w:val="00FA4EF0"/>
    <w:rsid w:val="00FA60C1"/>
    <w:rsid w:val="00FA6B7E"/>
    <w:rsid w:val="00FA6D94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31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1EA1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758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02C82210-9AE3-42F5-820D-CE90C874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0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3431-7E8C-4ED6-8A89-86787A8F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1264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subject/>
  <dc:creator>Camara Munic. de Coronel D. Soares</dc:creator>
  <cp:keywords/>
  <dc:description/>
  <cp:lastModifiedBy>Usuário do Windows</cp:lastModifiedBy>
  <cp:revision>4</cp:revision>
  <cp:lastPrinted>2024-05-10T19:37:00Z</cp:lastPrinted>
  <dcterms:created xsi:type="dcterms:W3CDTF">2024-05-10T19:37:00Z</dcterms:created>
  <dcterms:modified xsi:type="dcterms:W3CDTF">2024-05-10T19:44:00Z</dcterms:modified>
</cp:coreProperties>
</file>