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11038E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526A402A" w:rsidR="00897C31" w:rsidRPr="00525513" w:rsidRDefault="00995271" w:rsidP="00897C31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DÉCIMA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SESSÃO ORDINÁRIA DO TERCEIRO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PERÍODO DA SÉTIMA LEGISLATURA DA CÂMARA MUNICIPAL DE CORONEL DOMINGOS SOARES, AOS </w:t>
            </w:r>
            <w:r w:rsidR="006369E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DIAS DO MÊS DE </w:t>
            </w:r>
            <w:r w:rsidR="006369E7">
              <w:rPr>
                <w:rFonts w:asciiTheme="minorHAnsi" w:hAnsiTheme="minorHAnsi" w:cstheme="minorHAnsi"/>
                <w:sz w:val="24"/>
                <w:szCs w:val="24"/>
              </w:rPr>
              <w:t>ABRIL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DE 2023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97C31" w:rsidRPr="0011038E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5D630C9B" w:rsidR="001112C2" w:rsidRPr="006369E7" w:rsidRDefault="00897C3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Entoação do Hino </w:t>
            </w:r>
            <w:r w:rsidR="006369E7">
              <w:rPr>
                <w:rFonts w:asciiTheme="minorHAnsi" w:hAnsiTheme="minorHAnsi" w:cstheme="minorHAnsi"/>
                <w:b/>
                <w:sz w:val="24"/>
                <w:szCs w:val="24"/>
              </w:rPr>
              <w:t>Nacional</w:t>
            </w:r>
          </w:p>
          <w:p w14:paraId="2AC93099" w14:textId="52D35ADC" w:rsidR="00897C31" w:rsidRPr="001112C2" w:rsidRDefault="00995271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Décima</w:t>
            </w:r>
            <w:r w:rsid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Sessão</w:t>
            </w:r>
            <w:r w:rsidR="00322A3B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Ordinária do Terceiro</w:t>
            </w:r>
            <w:r w:rsidR="00897C31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Período da Sétima Legislatura do Poder Legislativo Municipal.</w:t>
            </w:r>
          </w:p>
          <w:p w14:paraId="035A243E" w14:textId="62079F43" w:rsidR="00DE17CF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6E2">
              <w:rPr>
                <w:rFonts w:asciiTheme="minorHAnsi" w:hAnsiTheme="minorHAnsi" w:cstheme="minorHAnsi"/>
                <w:b/>
                <w:sz w:val="24"/>
                <w:szCs w:val="24"/>
              </w:rPr>
              <w:t>Discussão e votação da Ata da Sessão Anterior</w:t>
            </w:r>
            <w:r w:rsidR="0026202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42D1D04" w14:textId="77777777" w:rsidR="00DE17CF" w:rsidRPr="00525513" w:rsidRDefault="00DE17CF" w:rsidP="00DE17CF">
            <w:pPr>
              <w:ind w:left="20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77777777" w:rsidR="00897C31" w:rsidRPr="00525513" w:rsidRDefault="00897C31" w:rsidP="00897C31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TRIBUNA POPULAR </w:t>
            </w:r>
          </w:p>
          <w:p w14:paraId="3075E0DB" w14:textId="78027164" w:rsidR="00995271" w:rsidRDefault="00995271" w:rsidP="00995271">
            <w:pPr>
              <w:numPr>
                <w:ilvl w:val="0"/>
                <w:numId w:val="1"/>
              </w:numPr>
              <w:tabs>
                <w:tab w:val="clear" w:pos="1070"/>
                <w:tab w:val="num" w:pos="928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342">
              <w:rPr>
                <w:rFonts w:asciiTheme="minorHAnsi" w:hAnsiTheme="minorHAnsi" w:cstheme="minorHAnsi"/>
                <w:sz w:val="24"/>
                <w:szCs w:val="24"/>
              </w:rPr>
              <w:t>Neste momento contamos com a inscrição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nº 04/2023, do Sr. Osvaldo Ferreira da Silva, com data de 10 de abril de 2023.</w:t>
            </w:r>
          </w:p>
          <w:p w14:paraId="354002EF" w14:textId="2621B958" w:rsidR="00995271" w:rsidRPr="000F4B5A" w:rsidRDefault="00995271" w:rsidP="00995271">
            <w:pPr>
              <w:numPr>
                <w:ilvl w:val="0"/>
                <w:numId w:val="1"/>
              </w:numPr>
              <w:tabs>
                <w:tab w:val="clear" w:pos="1070"/>
                <w:tab w:val="num" w:pos="928"/>
                <w:tab w:val="num" w:pos="1211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2F04">
              <w:rPr>
                <w:rFonts w:asciiTheme="minorHAnsi" w:hAnsiTheme="minorHAnsi" w:cstheme="minorHAnsi"/>
                <w:sz w:val="24"/>
                <w:szCs w:val="24"/>
              </w:rPr>
              <w:t>Assunto a ser tratado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72F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Segurança nas Escolas.</w:t>
            </w:r>
          </w:p>
          <w:p w14:paraId="13060A41" w14:textId="00B5C233" w:rsidR="00897C31" w:rsidRPr="00546EEB" w:rsidRDefault="00995271" w:rsidP="00546EEB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928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</w:t>
            </w:r>
            <w:r w:rsidRPr="004C3387">
              <w:rPr>
                <w:rFonts w:asciiTheme="minorHAnsi" w:eastAsia="Times New Roman" w:hAnsiTheme="minorHAnsi" w:cstheme="minorHAnsi"/>
                <w:sz w:val="24"/>
                <w:szCs w:val="24"/>
              </w:rPr>
              <w:t>so da palavra por um período de 15 minutos.</w:t>
            </w:r>
          </w:p>
        </w:tc>
      </w:tr>
      <w:tr w:rsidR="00897C31" w:rsidRPr="0011038E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77777777" w:rsidR="00897C31" w:rsidRPr="00525513" w:rsidRDefault="00BB164C" w:rsidP="00897C3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1.1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PEQUENO EXPEDIENTE:</w:t>
            </w:r>
          </w:p>
          <w:p w14:paraId="04EB0AB6" w14:textId="77777777" w:rsidR="00897C31" w:rsidRPr="0011038E" w:rsidRDefault="00897C31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Leitura do Pequeno Expediente:</w:t>
            </w:r>
          </w:p>
          <w:p w14:paraId="48068890" w14:textId="77777777" w:rsidR="003920BF" w:rsidRPr="0011038E" w:rsidRDefault="003920BF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1C8BD" w14:textId="31C40447" w:rsidR="00897C31" w:rsidRDefault="00897C31" w:rsidP="00997B02">
            <w:pPr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 Executivo 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47E4DB3A" w14:textId="3415C5AE" w:rsidR="006369E7" w:rsidRPr="005E6F90" w:rsidRDefault="005E6F90" w:rsidP="00997B02">
            <w:pPr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bookmarkStart w:id="0" w:name="_Hlk133221842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Nº114/2023,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recebido do Gabinete, datado em 11 de abril do ocorrente ano, que encaminha em anexo o Projeto de Lei N° 1023/2023 que dispõe sobre abertura de crédito adicional suplementar e especial para o exercício financeiro de 2023, para suplementação dotações para o departamento de saúde.</w:t>
            </w:r>
          </w:p>
          <w:bookmarkEnd w:id="0"/>
          <w:p w14:paraId="3CFFF2CC" w14:textId="77777777" w:rsidR="005E6F90" w:rsidRPr="005E6F90" w:rsidRDefault="005E6F90" w:rsidP="005E6F90">
            <w:pPr>
              <w:ind w:left="1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99908C" w14:textId="3AC39BC8" w:rsidR="005E6F90" w:rsidRPr="006369E7" w:rsidRDefault="005E6F90" w:rsidP="00997B02">
            <w:pPr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133221949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Nº116/2023,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recebido do Gabinete, datado em 12 de abril do ocorrente ano, que encaminha em anexo o Projeto de Lei Nº1024/2023 que dispõe sobre as Diretrizes para elaboração da Lei de Diretrizes Orçamentarias do Município de Coronel Domingos Soares para o exercício de 2024. </w:t>
            </w:r>
          </w:p>
          <w:bookmarkEnd w:id="1"/>
          <w:p w14:paraId="195631EF" w14:textId="77777777" w:rsidR="00D4123D" w:rsidRDefault="00D4123D" w:rsidP="00D4123D">
            <w:pPr>
              <w:ind w:left="1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973E7D" w14:textId="28ABF55B" w:rsidR="00C862E7" w:rsidRDefault="00897C31" w:rsidP="00997B02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" w:name="_Hlk98857794"/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de terceiros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0E9C8BC1" w14:textId="031A1E2D" w:rsidR="00AA4629" w:rsidRPr="001A7BB0" w:rsidRDefault="00AA4629" w:rsidP="00997B02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</w:t>
            </w:r>
            <w:r w:rsidRPr="007219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nº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F8600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721975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3, </w:t>
            </w:r>
            <w:r w:rsidR="008B3D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DEPARTAMENTO MUNICIPAL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 SAÚDE,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datado em </w:t>
            </w:r>
            <w:r w:rsidR="00863F6C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8B3DA9">
              <w:rPr>
                <w:rFonts w:asciiTheme="minorHAnsi" w:hAnsiTheme="minorHAnsi" w:cstheme="minorHAnsi"/>
                <w:sz w:val="24"/>
                <w:szCs w:val="24"/>
              </w:rPr>
              <w:t>abril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2023, que vem solicitar a cedência das dependências da Câmara Municipal, para a realização da reunião </w:t>
            </w:r>
            <w:r w:rsidR="008B3DA9">
              <w:rPr>
                <w:rFonts w:asciiTheme="minorHAnsi" w:hAnsiTheme="minorHAnsi" w:cstheme="minorHAnsi"/>
                <w:sz w:val="24"/>
                <w:szCs w:val="24"/>
              </w:rPr>
              <w:t>Ordinária do Conselho Municipal de Saúde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que será realizado no dia </w:t>
            </w:r>
            <w:r w:rsidR="00863F6C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863F6C">
              <w:rPr>
                <w:rFonts w:asciiTheme="minorHAnsi" w:hAnsiTheme="minorHAnsi" w:cstheme="minorHAnsi"/>
                <w:sz w:val="24"/>
                <w:szCs w:val="24"/>
              </w:rPr>
              <w:t>maio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ocorrente ano, </w:t>
            </w:r>
            <w:r w:rsidR="00863F6C">
              <w:rPr>
                <w:rFonts w:asciiTheme="minorHAnsi" w:hAnsiTheme="minorHAnsi" w:cstheme="minorHAnsi"/>
                <w:sz w:val="24"/>
                <w:szCs w:val="24"/>
              </w:rPr>
              <w:t>com início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O teor contido no Oficio encontra-se disponível na secretaria da casa a quem possa interessar.</w:t>
            </w:r>
          </w:p>
          <w:p w14:paraId="18169578" w14:textId="5BC8DE06" w:rsidR="001A7BB0" w:rsidRPr="00997B02" w:rsidRDefault="001A7BB0" w:rsidP="00997B02">
            <w:pPr>
              <w:numPr>
                <w:ilvl w:val="2"/>
                <w:numId w:val="1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3" w:name="_Hlk133222963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DENUNCIA POR QUEBRA DE DECORO PARLAMENTAR, </w:t>
            </w:r>
            <w:r w:rsidRPr="001A7BB0">
              <w:rPr>
                <w:rFonts w:asciiTheme="minorHAnsi" w:hAnsiTheme="minorHAnsi" w:cstheme="minorHAnsi"/>
                <w:bCs/>
                <w:sz w:val="24"/>
                <w:szCs w:val="24"/>
              </w:rPr>
              <w:t>apresentada pelo cidadão Airton Paulo Machado da silva, conforme protocolo 323/2023 datado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em </w:t>
            </w:r>
            <w:r w:rsidRPr="001A7BB0">
              <w:rPr>
                <w:rFonts w:asciiTheme="minorHAnsi" w:hAnsiTheme="minorHAnsi" w:cstheme="minorHAnsi"/>
                <w:bCs/>
                <w:sz w:val="24"/>
                <w:szCs w:val="24"/>
              </w:rPr>
              <w:t>12/04/2023</w:t>
            </w:r>
            <w:r w:rsidRPr="0022017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bookmarkEnd w:id="3"/>
          <w:p w14:paraId="6A451E5B" w14:textId="77777777" w:rsidR="00A76A14" w:rsidRPr="005C4757" w:rsidRDefault="00A76A14" w:rsidP="00A76A14">
            <w:pPr>
              <w:tabs>
                <w:tab w:val="num" w:pos="107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bookmarkEnd w:id="2"/>
          <w:p w14:paraId="6E68010E" w14:textId="6C462AF0" w:rsidR="00897C31" w:rsidRDefault="00897C31" w:rsidP="00997B02">
            <w:pPr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dos Senhores Vereadores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05F9A8B" w14:textId="04D56EAD" w:rsidR="00F326AD" w:rsidRPr="00863F6C" w:rsidRDefault="00F326AD" w:rsidP="00863F6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8FC455" w14:textId="65C69E30" w:rsidR="00CD7EC0" w:rsidRPr="00F657E8" w:rsidRDefault="00F326AD" w:rsidP="00997B02">
            <w:pPr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22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967417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Kiko, e Tiago Silveira Neves Montebeles,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e João Evandro de Souza Tibes,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todos na qualidade de vereadores e subscritores do presente, com base no art. 143, IV e 312 do Regimento Interno desta Casa Legislativa, e Lei nº 12.527/2011, vêm a presença de Vossa Excelência, requere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r que seja enviado expediente ao Prefeito Municipal, para que esse informe se está sendo realizado descontos no vale- alimentação por faltas justificadas em razão de doenças, contrariando o disposto na Lei Municipal nº1062/2022.</w:t>
            </w:r>
          </w:p>
          <w:p w14:paraId="57575A3C" w14:textId="77777777" w:rsidR="00F657E8" w:rsidRDefault="00F657E8" w:rsidP="00F657E8">
            <w:pPr>
              <w:pStyle w:val="PargrafodaLista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0C2DE282" w14:textId="24BF79FF" w:rsidR="00F657E8" w:rsidRPr="00F657E8" w:rsidRDefault="00F657E8" w:rsidP="00F657E8">
            <w:pPr>
              <w:numPr>
                <w:ilvl w:val="2"/>
                <w:numId w:val="1"/>
              </w:numPr>
              <w:tabs>
                <w:tab w:val="num" w:pos="644"/>
              </w:tabs>
              <w:spacing w:line="276" w:lineRule="auto"/>
              <w:ind w:left="176" w:hanging="142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967417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Kiko, e Tiago Silveira Neves Montebeles,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e João Evandro de Souza Tibes,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todos na qualidade de vereadores e subscritores do presente, com base no art. 143, IV e 312 do Regimento 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lastRenderedPageBreak/>
              <w:t>Interno desta Casa Legislativa, e Lei nº 12.527/2011, vêm a presença de Vossa Excelência, requere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r que seja enviando expediente ao Prefeito Municipal, para que esse encaminhe com a máxima urgência, cópia das ATAS da audiência pública realizada com a comunidade/lindeiros da Nova Iguaçu, antes do início do calçamento com pedras irregulares.</w:t>
            </w:r>
          </w:p>
          <w:p w14:paraId="710744D2" w14:textId="77777777" w:rsidR="00863F6C" w:rsidRPr="00863F6C" w:rsidRDefault="00863F6C" w:rsidP="00863F6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1DC31F2D" w14:textId="6C6319D8" w:rsidR="00CD7EC0" w:rsidRPr="00F326AD" w:rsidRDefault="00CD7EC0" w:rsidP="00997B02">
            <w:pPr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REQUERIMENTO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24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967417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Kiko, e Tiago Silveira Neves Montebeles,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e João Evandro de Souza Tibes,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todos na qualidade de vereadores e subscritores do presente, com base no art. 143, IV e 312 do Regimento Interno desta Casa Legislativa, e Lei nº 12.527/2011, vêm a presença de Vossa Excelência, requere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r que seja enviando expediente ao Prefeito Municipal, para que encaminhe com a máxima urgência, quais efetivamente </w:t>
            </w:r>
            <w:r w:rsidR="00C93F35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foram as atitudes em prol dos funcionários terceirizados 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da empresa</w:t>
            </w:r>
            <w:r w:rsidR="00C93F35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ACR Administradora de Serviços Eireli.</w:t>
            </w:r>
          </w:p>
          <w:p w14:paraId="4EE68040" w14:textId="77777777" w:rsidR="0016132B" w:rsidRPr="00863F6C" w:rsidRDefault="0016132B" w:rsidP="00863F6C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5F5805E1" w14:textId="1AC917E2" w:rsidR="0016132B" w:rsidRPr="00997B02" w:rsidRDefault="0016132B" w:rsidP="00997B02">
            <w:pPr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INDICAÇÃO PARLAMENTAR 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N°</w:t>
            </w:r>
            <w:r w:rsidR="00863F6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22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 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de autoria do vereador </w:t>
            </w:r>
            <w:r w:rsidR="00863F6C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João Evandro de Souza Tibes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indica ao Chefe do Poder Executivo,</w:t>
            </w:r>
            <w:r w:rsidR="00863F6C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para que seja realizado reparos de iluminação Pública, na rua José Salvador, mais especificamente na altura do número 2585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.</w:t>
            </w:r>
          </w:p>
          <w:p w14:paraId="42924BD3" w14:textId="77777777" w:rsidR="00997B02" w:rsidRDefault="00997B02" w:rsidP="00997B02">
            <w:pPr>
              <w:pStyle w:val="PargrafodaLista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2D4B7348" w14:textId="68B8FB02" w:rsidR="00997B02" w:rsidRPr="00E01098" w:rsidRDefault="00997B02" w:rsidP="00997B02">
            <w:pPr>
              <w:pStyle w:val="PargrafodaLista"/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997B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INDICAÇÃO PARLAMENTAR N°23/2023 </w:t>
            </w:r>
            <w:r w:rsidRPr="00997B0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autoria do vereador João Evandro de Souza Tibes, indica ao Chefe do Poder Executivo, um estudo de viabilidade para a contratação de um coordenador de Segurança Escolar.</w:t>
            </w:r>
          </w:p>
          <w:p w14:paraId="517106BB" w14:textId="77777777" w:rsidR="00E01098" w:rsidRPr="00E01098" w:rsidRDefault="00E01098" w:rsidP="00E01098">
            <w:pPr>
              <w:pStyle w:val="PargrafodaLista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72696C6A" w14:textId="349F26A3" w:rsidR="00E01098" w:rsidRPr="00E01098" w:rsidRDefault="00E01098" w:rsidP="00E01098">
            <w:pPr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INDICAÇÃO PARLAMENTAR 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N°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24/2023 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de autoria do vereador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José Carlos Correa Leão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indica ao Chefe do Poder Executivo,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para que seja realizado reparos de iluminação Pública, nas seguintes ruas, José Maria Belles, Carlos Eches, Avenida Nossa Senhora de Fátima, e rua travessa Projetada Nº02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.</w:t>
            </w:r>
          </w:p>
          <w:p w14:paraId="080467ED" w14:textId="77777777" w:rsidR="0016132B" w:rsidRDefault="0016132B" w:rsidP="0016132B">
            <w:pPr>
              <w:pStyle w:val="PargrafodaLista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592B558D" w14:textId="36EA8DB4" w:rsidR="00897C31" w:rsidRPr="00525513" w:rsidRDefault="00897C31" w:rsidP="00997B02">
            <w:pPr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997B02">
              <w:rPr>
                <w:rFonts w:asciiTheme="minorHAnsi" w:hAnsiTheme="minorHAnsi" w:cstheme="minorHAnsi"/>
                <w:b/>
                <w:sz w:val="24"/>
                <w:szCs w:val="24"/>
              </w:rPr>
              <w:t>BERTA A PALAVRA AOS VEREADORES</w:t>
            </w:r>
            <w:r w:rsidR="00742D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E7DE979" w14:textId="77777777" w:rsidR="00897C31" w:rsidRPr="0011038E" w:rsidRDefault="00897C31" w:rsidP="00897C3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97C31" w:rsidRPr="0011038E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A2FF1" w14:textId="77777777" w:rsidR="00897C31" w:rsidRDefault="00897C31" w:rsidP="00897C31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2. </w:t>
            </w:r>
            <w:r w:rsidR="00BB164C">
              <w:rPr>
                <w:rFonts w:asciiTheme="minorHAnsi" w:hAnsiTheme="minorHAnsi" w:cstheme="minorHAnsi"/>
                <w:b/>
                <w:sz w:val="24"/>
                <w:szCs w:val="24"/>
              </w:rPr>
              <w:t>ORDEM DO DIA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4CD597D" w14:textId="77777777" w:rsidR="00997B02" w:rsidRDefault="00997B02" w:rsidP="00897C31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CAEFC6" w14:textId="6EA5034E" w:rsidR="00997B02" w:rsidRPr="00E97470" w:rsidRDefault="00997B02" w:rsidP="00F657E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Projeto de Lei n°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4B0598">
              <w:rPr>
                <w:rFonts w:asciiTheme="minorHAnsi" w:hAnsiTheme="minorHAnsi" w:cstheme="minorHAnsi"/>
                <w:b/>
                <w:sz w:val="24"/>
                <w:szCs w:val="24"/>
              </w:rPr>
              <w:t>017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 w:rsidR="004B059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de iniciativa do Poder Executivo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Institui </w:t>
            </w:r>
            <w:r w:rsidR="004B0598">
              <w:rPr>
                <w:rFonts w:asciiTheme="minorHAnsi" w:hAnsiTheme="minorHAnsi" w:cstheme="minorHAnsi"/>
                <w:b/>
                <w:sz w:val="24"/>
                <w:szCs w:val="24"/>
              </w:rPr>
              <w:t>o Programa de Recuperação Fiscal – Refis, no município de Coronel Domingos Soares e proporciona outras providências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21A9B40C" w14:textId="11231B3A" w:rsidR="00997B02" w:rsidRPr="004B0598" w:rsidRDefault="00997B02" w:rsidP="00F657E8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Dispensada 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 leitura do </w:t>
            </w:r>
            <w:r w:rsidR="004B0598">
              <w:rPr>
                <w:rFonts w:asciiTheme="minorHAnsi" w:hAnsiTheme="minorHAnsi" w:cstheme="minorHAnsi"/>
                <w:bCs/>
                <w:sz w:val="24"/>
                <w:szCs w:val="24"/>
              </w:rPr>
              <w:t>Parecer da Comissão de Constituição e Justiça, Finanças e Orçamento, eis que já realizado na sessão passada</w:t>
            </w:r>
            <w:r w:rsidRPr="004B059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66CF8F8" w14:textId="4161FA86" w:rsidR="00997B02" w:rsidRDefault="004B0598" w:rsidP="00F657E8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Primeir</w:t>
            </w:r>
            <w:r w:rsidR="00997B0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 votação do Projeto de Lei Nº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1017</w:t>
            </w:r>
            <w:r w:rsidR="00997B02">
              <w:rPr>
                <w:rFonts w:asciiTheme="minorHAnsi" w:hAnsiTheme="minorHAnsi" w:cstheme="minorHAnsi"/>
                <w:bCs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997B02"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1D97F5F2" w14:textId="77777777" w:rsidR="00997B02" w:rsidRPr="001F4F2E" w:rsidRDefault="00997B02" w:rsidP="00F657E8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4F2E">
              <w:rPr>
                <w:rFonts w:asciiTheme="minorHAnsi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69C31310" w14:textId="77777777" w:rsidR="00997B02" w:rsidRDefault="00997B02" w:rsidP="00F657E8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4F2E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1F1DFC8D" w14:textId="77777777" w:rsidR="004B0598" w:rsidRDefault="004B0598" w:rsidP="004B059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2755E" w14:textId="77777777" w:rsidR="004B0598" w:rsidRPr="00F069B9" w:rsidRDefault="004B0598" w:rsidP="00F069B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4" w:name="_Hlk133222605"/>
            <w:r w:rsidRPr="00F069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Projeto de Lei Nº 1018/2023, </w:t>
            </w:r>
            <w:r w:rsidRPr="00F069B9">
              <w:rPr>
                <w:rFonts w:asciiTheme="minorHAnsi" w:hAnsiTheme="minorHAnsi" w:cstheme="minorHAnsi"/>
                <w:bCs/>
                <w:sz w:val="24"/>
                <w:szCs w:val="24"/>
              </w:rPr>
              <w:t>de iniciativa do Poder Executivo que</w:t>
            </w:r>
            <w:r w:rsidRPr="00F069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“Autoriza o Executivo Municipal a instituir concessão de Direito real de uso de obras de bens móveis do município e dá outras providencias”.</w:t>
            </w:r>
          </w:p>
          <w:bookmarkEnd w:id="4"/>
          <w:p w14:paraId="1E5D81A0" w14:textId="6B95604D" w:rsidR="004B0598" w:rsidRPr="002A1253" w:rsidRDefault="004B0598" w:rsidP="00F657E8">
            <w:pPr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Dispensada 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 leitura do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Parecer da Comissão de Constituição e Justiça, Finanças e Orçamento, eis que já realizado na sessão passada</w:t>
            </w:r>
          </w:p>
          <w:p w14:paraId="04428EE0" w14:textId="207A4973" w:rsidR="004B0598" w:rsidRPr="00965EFD" w:rsidRDefault="004B0598" w:rsidP="00F657E8">
            <w:pPr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lastRenderedPageBreak/>
              <w:t>Segunda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votação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o Projeto de Lei Nº 10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18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/2023.</w:t>
            </w:r>
          </w:p>
          <w:p w14:paraId="086FE040" w14:textId="77777777" w:rsidR="004B0598" w:rsidRPr="00965EFD" w:rsidRDefault="004B0598" w:rsidP="00F657E8">
            <w:pPr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46FAA58E" w14:textId="77777777" w:rsidR="004B0598" w:rsidRDefault="004B0598" w:rsidP="00F657E8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3ABB4393" w14:textId="77777777" w:rsidR="00F069B9" w:rsidRDefault="00F069B9" w:rsidP="00F069B9">
            <w:pPr>
              <w:ind w:left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0DB65" w14:textId="77777777" w:rsidR="00F657E8" w:rsidRDefault="00F069B9" w:rsidP="00F657E8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Projeto de Lei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1023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/2023,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iniciativa do Poder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Executivo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que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Autoriza o Poder Executivo Municipal a abrir um crédito Adicional Suplementar e Especial no Orçamento Vigente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.”</w:t>
            </w:r>
          </w:p>
          <w:p w14:paraId="336469E1" w14:textId="2F3D2C64" w:rsidR="00F069B9" w:rsidRPr="00023D31" w:rsidRDefault="00F657E8" w:rsidP="00F657E8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</w:t>
            </w:r>
            <w:r w:rsidR="00F069B9" w:rsidRPr="00023D3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eitura do Projeto de nº Lei </w:t>
            </w:r>
            <w:r w:rsidR="00F069B9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1023</w:t>
            </w:r>
            <w:r w:rsidR="00F069B9" w:rsidRPr="00023D3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2E3EADE3" w14:textId="77777777" w:rsidR="00F069B9" w:rsidRPr="00614540" w:rsidRDefault="00F069B9" w:rsidP="00F657E8">
            <w:pPr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após volte para apreciação em Plenário em primeira votação.</w:t>
            </w:r>
          </w:p>
          <w:p w14:paraId="35A1AC71" w14:textId="77777777" w:rsidR="00F069B9" w:rsidRPr="00965EFD" w:rsidRDefault="00F069B9" w:rsidP="00F657E8">
            <w:pPr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4900EE7C" w14:textId="3AB4C316" w:rsidR="00F069B9" w:rsidRDefault="00F069B9" w:rsidP="00F657E8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55266B4F" w14:textId="77777777" w:rsidR="00F069B9" w:rsidRDefault="00F069B9" w:rsidP="00F069B9">
            <w:pPr>
              <w:ind w:left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E5C238" w14:textId="290B83AD" w:rsidR="00F069B9" w:rsidRDefault="00F069B9" w:rsidP="00F657E8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Projeto de Lei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1024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/2023,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iniciativa do Poder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Executivo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que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Dispõe sobre as diretrizes para Elaboração da Lei de Diretrizes Orçamentarias do Município de Coronel Domingos Soares para o Exercício de 2024 e dá outras providências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.”</w:t>
            </w:r>
          </w:p>
          <w:p w14:paraId="2958B124" w14:textId="2F764537" w:rsidR="00F069B9" w:rsidRPr="00023D31" w:rsidRDefault="00F069B9" w:rsidP="00F657E8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23D3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nº Lei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1024</w:t>
            </w:r>
            <w:r w:rsidRPr="00023D31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4A9080E7" w14:textId="77777777" w:rsidR="00F069B9" w:rsidRPr="00614540" w:rsidRDefault="00F069B9" w:rsidP="00F657E8">
            <w:pPr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após volte para apreciação em Plenário em primeira votação.</w:t>
            </w:r>
          </w:p>
          <w:p w14:paraId="24ADFB0E" w14:textId="77777777" w:rsidR="00F069B9" w:rsidRPr="00965EFD" w:rsidRDefault="00F069B9" w:rsidP="00F657E8">
            <w:pPr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6ADF8E3D" w14:textId="502EF408" w:rsidR="00F657E8" w:rsidRDefault="00F069B9" w:rsidP="00F657E8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</w:t>
            </w:r>
            <w:r w:rsidR="00F657E8">
              <w:rPr>
                <w:rFonts w:asciiTheme="minorHAnsi" w:hAnsiTheme="minorHAnsi" w:cstheme="minorHAnsi"/>
                <w:sz w:val="24"/>
                <w:szCs w:val="24"/>
              </w:rPr>
              <w:t>o.</w:t>
            </w:r>
          </w:p>
          <w:p w14:paraId="33043EEB" w14:textId="77777777" w:rsidR="00F657E8" w:rsidRPr="00F657E8" w:rsidRDefault="00F657E8" w:rsidP="00F657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A81780" w14:textId="12263407" w:rsidR="00F657E8" w:rsidRPr="00F657E8" w:rsidRDefault="00F657E8" w:rsidP="00F657E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22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967417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Kiko, e Tiago Silveira Neves Montebeles,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e João Evandro de Souza Tibes,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todos na qualidade de vereadores e subscritores do presente, com base no art. 143, IV e 312 do Regimento Interno desta Casa Legislativa, e Lei nº 12.527/2011, vêm a presença de Vossa Excelência, requere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r que seja enviado expediente ao Prefeito Municipal, para que esse informe se está sendo realizado descontos no vale- alimentação por faltas justificadas em razão de doenças, contrariando o disposto na Lei Municipal nº1062/2022.</w:t>
            </w:r>
          </w:p>
          <w:p w14:paraId="6D14285E" w14:textId="77777777" w:rsidR="00F657E8" w:rsidRDefault="00F657E8" w:rsidP="00F657E8">
            <w:p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</w:p>
          <w:p w14:paraId="46218F9E" w14:textId="77777777" w:rsidR="00F657E8" w:rsidRPr="00CD7EC0" w:rsidRDefault="00F657E8" w:rsidP="00F657E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967417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Kiko, e Tiago Silveira Neves Montebeles,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e João Evandro de Souza Tibes,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todos na qualidade de vereadores e subscritores do presente, com base no art. 143, IV e 312 do Regimento Interno desta Casa Legislativa, e Lei nº 12.527/2011, vêm a presença de Vossa Excelência, requere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r que seja enviando expediente ao Prefeito Municipal, para que esse encaminhe com a máxima urgência, cópia das ATAS da audiência pública realizada com a comunidade/lindeiros da Nova Iguaçu, antes do início do calçamento com pedras irregulares.</w:t>
            </w:r>
          </w:p>
          <w:p w14:paraId="580F2EC0" w14:textId="77777777" w:rsidR="00F657E8" w:rsidRDefault="00F657E8" w:rsidP="00F657E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5A112BBD" w14:textId="589A16C7" w:rsidR="002C31DA" w:rsidRDefault="00F657E8" w:rsidP="00E01098">
            <w:pPr>
              <w:spacing w:line="276" w:lineRule="auto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24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967417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Kiko, e Tiago Silveira Neves Montebeles,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e João Evandro de Souza Tibes,</w:t>
            </w:r>
            <w:r w:rsidRPr="00967417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todos na qualidade de vereadores e subscritores do presente, com base no art. 143, IV e 312 do Regimento Interno desta Casa Legislativa, e Lei nº 12.527/2011, vêm a presença de Vossa Excelência, requere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r que seja enviando expediente ao Prefeito Municipal, para que encaminhe com a máxima urgência, quais efetivamente  foram as atitudes em prol dos funcionários terceirizados da empresa ACR Administradora de Serviços Eireli.</w:t>
            </w:r>
          </w:p>
          <w:p w14:paraId="274B1DC4" w14:textId="1B85A3B8" w:rsidR="00E01098" w:rsidRPr="00E01098" w:rsidRDefault="00E01098" w:rsidP="00E01098">
            <w:pPr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INDICAÇÃO PARLAMENTAR 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N°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22/2023 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de autoria do vereador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João Evandro de Souza Tibes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indica ao Chefe do Poder Executivo,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para que seja realizado reparos de iluminação Pública, na rua José Salvador, mais especificamente na altura do número 2585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.</w:t>
            </w:r>
          </w:p>
          <w:p w14:paraId="59115A0A" w14:textId="77777777" w:rsidR="00E01098" w:rsidRPr="00E01098" w:rsidRDefault="00E01098" w:rsidP="00E01098">
            <w:pPr>
              <w:spacing w:line="276" w:lineRule="auto"/>
              <w:ind w:left="36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5B27D96B" w14:textId="77777777" w:rsidR="00E01098" w:rsidRPr="00E01098" w:rsidRDefault="00E01098" w:rsidP="00E01098">
            <w:pPr>
              <w:pStyle w:val="PargrafodaLista"/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997B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INDICAÇÃO PARLAMENTAR N°23/2023 </w:t>
            </w:r>
            <w:r w:rsidRPr="00997B02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autoria do vereador João Evandro de Souza Tibes, indica ao Chefe do Poder Executivo, um estudo de viabilidade para a contratação de um coordenador de Segurança Escolar.</w:t>
            </w:r>
          </w:p>
          <w:p w14:paraId="7BB00351" w14:textId="77777777" w:rsidR="00E01098" w:rsidRPr="00E01098" w:rsidRDefault="00E01098" w:rsidP="00E0109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58979EDE" w14:textId="2E67AD82" w:rsidR="00E01098" w:rsidRPr="00E01098" w:rsidRDefault="00E01098" w:rsidP="00E01098">
            <w:pPr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INDICAÇÃO PARLAMENTAR </w:t>
            </w:r>
            <w:r w:rsidRPr="0096741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N°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24/2023 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de autoria do vereador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José Carlos Correa Leão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indica ao Chefe do Poder Executivo,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para que seja realizado reparos de iluminação Pública, nas seguintes ruas, José Maria Belles, Carlos Eches, Avenida Nossa Senhora de Fátima, e rua travessa Projetada Nº02</w:t>
            </w:r>
            <w:r w:rsidRPr="0016132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.</w:t>
            </w:r>
          </w:p>
          <w:p w14:paraId="4E1C2467" w14:textId="77777777" w:rsidR="00E01098" w:rsidRPr="00E01098" w:rsidRDefault="00E01098" w:rsidP="00E0109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0C091D98" w14:textId="51950D6C" w:rsidR="002C31DA" w:rsidRPr="0022017A" w:rsidRDefault="00997B02" w:rsidP="00F657E8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DEN</w:t>
            </w:r>
            <w:r w:rsidR="00F657E8">
              <w:rPr>
                <w:rFonts w:asciiTheme="minorHAnsi" w:hAnsiTheme="minorHAnsi" w:cstheme="minorHAnsi"/>
                <w:b/>
                <w:sz w:val="24"/>
                <w:szCs w:val="24"/>
              </w:rPr>
              <w:t>Ú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NCIA </w:t>
            </w:r>
            <w:r w:rsidR="002C31DA" w:rsidRPr="0022017A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="002C31DA" w:rsidRPr="0022017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iniciativa popular que traz em seu conteúdo, REPRESENTAÇÃO POR QUEBRA DE DECORO PARLAMENTAR, pela prática de atos incompatíveis no exercício do mandato parlamentar ocorrente. </w:t>
            </w:r>
          </w:p>
          <w:p w14:paraId="54C110BB" w14:textId="73DE3573" w:rsidR="002C31DA" w:rsidRPr="0022017A" w:rsidRDefault="002C31DA" w:rsidP="00F657E8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22017A">
              <w:rPr>
                <w:rFonts w:asciiTheme="minorHAnsi" w:hAnsiTheme="minorHAnsi" w:cstheme="minorHAnsi"/>
                <w:sz w:val="24"/>
                <w:szCs w:val="24"/>
              </w:rPr>
              <w:t>eitura na integra d</w:t>
            </w:r>
            <w:r w:rsidR="00997B02">
              <w:rPr>
                <w:rFonts w:asciiTheme="minorHAnsi" w:hAnsiTheme="minorHAnsi" w:cstheme="minorHAnsi"/>
                <w:sz w:val="24"/>
                <w:szCs w:val="24"/>
              </w:rPr>
              <w:t>a Denúncia</w:t>
            </w:r>
            <w:r w:rsidRPr="002201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97B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2017A">
              <w:rPr>
                <w:rFonts w:asciiTheme="minorHAnsi" w:hAnsiTheme="minorHAnsi" w:cstheme="minorHAnsi"/>
                <w:sz w:val="24"/>
                <w:szCs w:val="24"/>
              </w:rPr>
              <w:t>bem como dos anexos.</w:t>
            </w:r>
          </w:p>
          <w:p w14:paraId="0DABBED6" w14:textId="64336EC6" w:rsidR="002C31DA" w:rsidRPr="0022017A" w:rsidRDefault="002C31DA" w:rsidP="00F657E8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2017A">
              <w:rPr>
                <w:rFonts w:asciiTheme="minorHAnsi" w:hAnsiTheme="minorHAnsi" w:cstheme="minorHAnsi"/>
                <w:sz w:val="24"/>
                <w:szCs w:val="24"/>
              </w:rPr>
              <w:t>preciação dos Srs. Vereadores o conteúdo d</w:t>
            </w:r>
            <w:r w:rsidR="00997B0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201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7B02">
              <w:rPr>
                <w:rFonts w:asciiTheme="minorHAnsi" w:hAnsiTheme="minorHAnsi" w:cstheme="minorHAnsi"/>
                <w:sz w:val="24"/>
                <w:szCs w:val="24"/>
              </w:rPr>
              <w:t xml:space="preserve">Denúncia </w:t>
            </w:r>
            <w:r w:rsidR="00997B02" w:rsidRPr="0022017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2017A">
              <w:rPr>
                <w:rFonts w:asciiTheme="minorHAnsi" w:hAnsiTheme="minorHAnsi" w:cstheme="minorHAnsi"/>
                <w:sz w:val="24"/>
                <w:szCs w:val="24"/>
              </w:rPr>
              <w:t xml:space="preserve"> dos anexos. </w:t>
            </w:r>
          </w:p>
          <w:p w14:paraId="10C4D69C" w14:textId="77777777" w:rsidR="002C31DA" w:rsidRPr="0022017A" w:rsidRDefault="002C31DA" w:rsidP="00F657E8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017A">
              <w:rPr>
                <w:rFonts w:asciiTheme="minorHAnsi" w:hAnsiTheme="minorHAnsi" w:cstheme="minorHAnsi"/>
                <w:sz w:val="24"/>
                <w:szCs w:val="24"/>
              </w:rPr>
              <w:t xml:space="preserve">Os que acatam a denúncia, para processamento da </w:t>
            </w:r>
            <w:r w:rsidRPr="0022017A">
              <w:rPr>
                <w:rFonts w:asciiTheme="minorHAnsi" w:eastAsia="Times New Roman" w:hAnsiTheme="minorHAnsi" w:cstheme="minorHAnsi"/>
                <w:sz w:val="24"/>
                <w:szCs w:val="24"/>
              </w:rPr>
              <w:t>REPRESENTAÇÃO POR QUEBRA DE DECORO PARLAMENTAR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Pr="0022017A">
              <w:rPr>
                <w:rFonts w:asciiTheme="minorHAnsi" w:hAnsiTheme="minorHAnsi" w:cstheme="minorHAnsi"/>
                <w:sz w:val="24"/>
                <w:szCs w:val="24"/>
              </w:rPr>
              <w:t>permaneçam como estão os contrários que se manifeste.</w:t>
            </w:r>
          </w:p>
          <w:p w14:paraId="6A69E15B" w14:textId="5C0FD5D2" w:rsidR="002C31DA" w:rsidRPr="0022017A" w:rsidRDefault="002C31DA" w:rsidP="00F657E8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22017A">
              <w:rPr>
                <w:rFonts w:asciiTheme="minorHAnsi" w:hAnsiTheme="minorHAnsi" w:cstheme="minorHAnsi"/>
                <w:sz w:val="24"/>
                <w:szCs w:val="24"/>
              </w:rPr>
              <w:t xml:space="preserve">otação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22017A">
              <w:rPr>
                <w:rFonts w:asciiTheme="minorHAnsi" w:hAnsiTheme="minorHAnsi" w:cstheme="minorHAnsi"/>
                <w:sz w:val="24"/>
                <w:szCs w:val="24"/>
              </w:rPr>
              <w:t xml:space="preserve">o contido </w:t>
            </w:r>
            <w:r w:rsidR="00997B02">
              <w:rPr>
                <w:rFonts w:asciiTheme="minorHAnsi" w:hAnsiTheme="minorHAnsi" w:cstheme="minorHAnsi"/>
                <w:sz w:val="24"/>
                <w:szCs w:val="24"/>
              </w:rPr>
              <w:t>na Denúncia.</w:t>
            </w:r>
          </w:p>
          <w:p w14:paraId="7AF75338" w14:textId="77777777" w:rsidR="002C31DA" w:rsidRPr="0022017A" w:rsidRDefault="002C31DA" w:rsidP="00F657E8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2017A">
              <w:rPr>
                <w:rFonts w:asciiTheme="minorHAnsi" w:hAnsiTheme="minorHAnsi" w:cstheme="minorHAnsi"/>
                <w:sz w:val="24"/>
                <w:szCs w:val="24"/>
              </w:rPr>
              <w:t>Os que aprovam, permaneçam como estão os contrários que se manifeste.</w:t>
            </w:r>
          </w:p>
          <w:p w14:paraId="1306EEF0" w14:textId="7D409283" w:rsidR="002C31DA" w:rsidRPr="00525513" w:rsidRDefault="002C31DA" w:rsidP="002C31DA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017A">
              <w:rPr>
                <w:rFonts w:asciiTheme="minorHAnsi" w:hAnsiTheme="minorHAnsi" w:cstheme="minorHAnsi"/>
                <w:sz w:val="24"/>
                <w:szCs w:val="24"/>
              </w:rPr>
              <w:t>Aprovado/Rejeitado</w:t>
            </w:r>
          </w:p>
          <w:p w14:paraId="421DFC27" w14:textId="77777777" w:rsidR="00897C31" w:rsidRPr="00525513" w:rsidRDefault="00897C31" w:rsidP="00BB16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93F35" w:rsidRPr="0011038E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6C41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3. </w:t>
            </w:r>
            <w:r w:rsidRP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GRANDE EXPEDIENTE</w:t>
            </w:r>
          </w:p>
          <w:p w14:paraId="73DCDF38" w14:textId="77777777" w:rsidR="002C31DA" w:rsidRDefault="002C31DA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D4DF698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2F9FE29" w14:textId="77777777" w:rsidR="00C93F35" w:rsidRPr="00BB164C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3.1 Abertas a palavra aos vereadores</w:t>
            </w:r>
          </w:p>
        </w:tc>
      </w:tr>
      <w:tr w:rsidR="00C93F35" w:rsidRPr="0011038E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EBF6" w14:textId="77777777" w:rsidR="00C93F35" w:rsidRPr="0011038E" w:rsidRDefault="00C93F35" w:rsidP="00C93F35">
            <w:pPr>
              <w:pStyle w:val="PargrafodaLista"/>
              <w:widowControl w:val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>. COMUNICAÇÃO PARLAMENTAR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1C2C76" w14:textId="77777777" w:rsidR="00C93F35" w:rsidRPr="0011038E" w:rsidRDefault="00C93F35" w:rsidP="00C93F35">
            <w:pPr>
              <w:ind w:firstLine="14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93F35" w:rsidRPr="0011038E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2F704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ENCERRAMENTO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74B1EDC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EB9F8F" w14:textId="7A966AFB" w:rsidR="00C93F35" w:rsidRPr="0011038E" w:rsidRDefault="00C93F35" w:rsidP="00C93F35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Realização da próxima sessão ordinária no dia </w:t>
            </w:r>
            <w:r w:rsidR="00F657E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r w:rsidR="002A12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abril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2023.  </w:t>
            </w:r>
          </w:p>
          <w:p w14:paraId="55550F48" w14:textId="77777777" w:rsidR="00C93F35" w:rsidRPr="0011038E" w:rsidRDefault="00C93F35" w:rsidP="00C93F3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B38314C" w14:textId="77777777" w:rsidR="00C93F35" w:rsidRPr="0011038E" w:rsidRDefault="00C93F35" w:rsidP="00C93F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3F35" w:rsidRPr="0011038E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26A9CC9C" w:rsidR="00C93F35" w:rsidRPr="0011038E" w:rsidRDefault="00C93F35" w:rsidP="00C93F35">
            <w:pPr>
              <w:pStyle w:val="Corpodetexto"/>
              <w:widowControl w:val="0"/>
              <w:spacing w:line="18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João Evandro de Souza Tibes                               Tiago Silveira Neves Montebeles</w:t>
            </w:r>
          </w:p>
          <w:p w14:paraId="3E0BDDC1" w14:textId="3E18E266" w:rsidR="00C93F35" w:rsidRPr="0011038E" w:rsidRDefault="00C93F35" w:rsidP="00C93F35">
            <w:pPr>
              <w:ind w:left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Presidente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1º Secretário</w:t>
            </w:r>
          </w:p>
        </w:tc>
      </w:tr>
      <w:tr w:rsidR="00C93F35" w:rsidRPr="0011038E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11038E" w:rsidRDefault="00C93F35" w:rsidP="00C93F35">
            <w:pPr>
              <w:tabs>
                <w:tab w:val="num" w:pos="106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A0D955" w14:textId="77777777" w:rsidR="00ED7A85" w:rsidRDefault="00ED7A85"/>
    <w:p w14:paraId="46BE75E8" w14:textId="77777777" w:rsidR="00F94ADB" w:rsidRPr="00B854DE" w:rsidRDefault="00F94ADB" w:rsidP="00AB764F">
      <w:pPr>
        <w:tabs>
          <w:tab w:val="left" w:pos="1665"/>
        </w:tabs>
        <w:rPr>
          <w:rFonts w:asciiTheme="minorHAnsi" w:hAnsiTheme="minorHAnsi" w:cstheme="minorHAnsi"/>
          <w:dstrike/>
          <w:sz w:val="22"/>
          <w:szCs w:val="22"/>
        </w:rPr>
      </w:pPr>
    </w:p>
    <w:sectPr w:rsidR="00F94ADB" w:rsidRPr="00B854DE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DE9B" w14:textId="77777777" w:rsidR="001F011F" w:rsidRDefault="001F011F">
      <w:r>
        <w:separator/>
      </w:r>
    </w:p>
  </w:endnote>
  <w:endnote w:type="continuationSeparator" w:id="0">
    <w:p w14:paraId="6FFD8057" w14:textId="77777777" w:rsidR="001F011F" w:rsidRDefault="001F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D762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38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11038E" w:rsidRDefault="0011038E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8790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2A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659A20" w14:textId="77777777" w:rsidR="0011038E" w:rsidRDefault="0011038E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F3FF" w14:textId="77777777" w:rsidR="001F011F" w:rsidRDefault="001F011F">
      <w:r>
        <w:separator/>
      </w:r>
    </w:p>
  </w:footnote>
  <w:footnote w:type="continuationSeparator" w:id="0">
    <w:p w14:paraId="7F4ADC63" w14:textId="77777777" w:rsidR="001F011F" w:rsidRDefault="001F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1475" w14:textId="7F8B57CC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" filled="f" stroked="f">
              <o:lock v:ext="edit" shapetype="t"/>
              <v:textbox>
                <w:txbxContent>
                  <w:p w14:paraId="395E81EC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 w:rsidR="0011038E"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11038E" w:rsidRDefault="0011038E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11038E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" filled="f" stroked="f">
              <o:lock v:ext="edit" shapetype="t"/>
              <v:textbox>
                <w:txbxContent>
                  <w:p w14:paraId="60B3E7BD" w14:textId="77777777" w:rsidR="0011038E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11038E" w:rsidRDefault="0011038E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11038E" w:rsidRDefault="0099514B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FE"/>
    <w:multiLevelType w:val="hybridMultilevel"/>
    <w:tmpl w:val="8760116E"/>
    <w:lvl w:ilvl="0" w:tplc="841483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966"/>
    <w:multiLevelType w:val="multilevel"/>
    <w:tmpl w:val="AE242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2" w15:restartNumberingAfterBreak="0">
    <w:nsid w:val="10676FC5"/>
    <w:multiLevelType w:val="hybridMultilevel"/>
    <w:tmpl w:val="59547D32"/>
    <w:lvl w:ilvl="0" w:tplc="0416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35560E3"/>
    <w:multiLevelType w:val="hybridMultilevel"/>
    <w:tmpl w:val="C68211E6"/>
    <w:lvl w:ilvl="0" w:tplc="D7D246F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564A6B"/>
    <w:multiLevelType w:val="hybridMultilevel"/>
    <w:tmpl w:val="25EE8D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F4DFB"/>
    <w:multiLevelType w:val="hybridMultilevel"/>
    <w:tmpl w:val="DB34F2F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23CD9"/>
    <w:multiLevelType w:val="hybridMultilevel"/>
    <w:tmpl w:val="682CD010"/>
    <w:lvl w:ilvl="0" w:tplc="7EB448BE">
      <w:start w:val="1"/>
      <w:numFmt w:val="bullet"/>
      <w:lvlText w:val=""/>
      <w:lvlJc w:val="left"/>
      <w:pPr>
        <w:ind w:left="754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0F22807"/>
    <w:multiLevelType w:val="hybridMultilevel"/>
    <w:tmpl w:val="A5DED414"/>
    <w:lvl w:ilvl="0" w:tplc="8892BA78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22FC4C34"/>
    <w:multiLevelType w:val="hybridMultilevel"/>
    <w:tmpl w:val="60B449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1FF9"/>
    <w:multiLevelType w:val="hybridMultilevel"/>
    <w:tmpl w:val="8A4602C6"/>
    <w:lvl w:ilvl="0" w:tplc="7EB448BE">
      <w:start w:val="1"/>
      <w:numFmt w:val="bullet"/>
      <w:lvlText w:val=""/>
      <w:lvlJc w:val="left"/>
      <w:pPr>
        <w:ind w:left="896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2BCF696E"/>
    <w:multiLevelType w:val="hybridMultilevel"/>
    <w:tmpl w:val="E6AA86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2F6EA2"/>
    <w:multiLevelType w:val="hybridMultilevel"/>
    <w:tmpl w:val="3036CD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F214A"/>
    <w:multiLevelType w:val="hybridMultilevel"/>
    <w:tmpl w:val="8D9C270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41E4"/>
    <w:multiLevelType w:val="hybridMultilevel"/>
    <w:tmpl w:val="DBA63048"/>
    <w:lvl w:ilvl="0" w:tplc="7EB448B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2B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E0378"/>
    <w:multiLevelType w:val="hybridMultilevel"/>
    <w:tmpl w:val="719A89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7393C"/>
    <w:multiLevelType w:val="hybridMultilevel"/>
    <w:tmpl w:val="CA1C1A88"/>
    <w:lvl w:ilvl="0" w:tplc="04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37D22D6D"/>
    <w:multiLevelType w:val="hybridMultilevel"/>
    <w:tmpl w:val="B3E0276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976EB"/>
    <w:multiLevelType w:val="hybridMultilevel"/>
    <w:tmpl w:val="C95437F6"/>
    <w:lvl w:ilvl="0" w:tplc="08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44F121A4"/>
    <w:multiLevelType w:val="hybridMultilevel"/>
    <w:tmpl w:val="5B646874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484B1BDD"/>
    <w:multiLevelType w:val="hybridMultilevel"/>
    <w:tmpl w:val="3702B6E6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48F93D7A"/>
    <w:multiLevelType w:val="hybridMultilevel"/>
    <w:tmpl w:val="B8E4BC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E7503"/>
    <w:multiLevelType w:val="hybridMultilevel"/>
    <w:tmpl w:val="9FDC5BC8"/>
    <w:lvl w:ilvl="0" w:tplc="041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53397E8D"/>
    <w:multiLevelType w:val="hybridMultilevel"/>
    <w:tmpl w:val="68620272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A367E"/>
    <w:multiLevelType w:val="hybridMultilevel"/>
    <w:tmpl w:val="9EA840EA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4" w15:restartNumberingAfterBreak="0">
    <w:nsid w:val="54B97A53"/>
    <w:multiLevelType w:val="multilevel"/>
    <w:tmpl w:val="57DE5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8946F2D"/>
    <w:multiLevelType w:val="hybridMultilevel"/>
    <w:tmpl w:val="B212F1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76D42"/>
    <w:multiLevelType w:val="hybridMultilevel"/>
    <w:tmpl w:val="A90CA9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81FA5"/>
    <w:multiLevelType w:val="hybridMultilevel"/>
    <w:tmpl w:val="B8FE7C96"/>
    <w:lvl w:ilvl="0" w:tplc="1062F8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abic Typesetting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37A6F66"/>
    <w:multiLevelType w:val="hybridMultilevel"/>
    <w:tmpl w:val="DD7EEA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27AF0"/>
    <w:multiLevelType w:val="hybridMultilevel"/>
    <w:tmpl w:val="5D6C5E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22576">
    <w:abstractNumId w:val="23"/>
  </w:num>
  <w:num w:numId="2" w16cid:durableId="69933788">
    <w:abstractNumId w:val="24"/>
  </w:num>
  <w:num w:numId="3" w16cid:durableId="1581713091">
    <w:abstractNumId w:val="23"/>
  </w:num>
  <w:num w:numId="4" w16cid:durableId="1853297701">
    <w:abstractNumId w:val="23"/>
  </w:num>
  <w:num w:numId="5" w16cid:durableId="797721403">
    <w:abstractNumId w:val="13"/>
  </w:num>
  <w:num w:numId="6" w16cid:durableId="269776752">
    <w:abstractNumId w:val="23"/>
  </w:num>
  <w:num w:numId="7" w16cid:durableId="2057267013">
    <w:abstractNumId w:val="14"/>
  </w:num>
  <w:num w:numId="8" w16cid:durableId="979189839">
    <w:abstractNumId w:val="20"/>
  </w:num>
  <w:num w:numId="9" w16cid:durableId="792748283">
    <w:abstractNumId w:val="6"/>
  </w:num>
  <w:num w:numId="10" w16cid:durableId="1532302245">
    <w:abstractNumId w:val="27"/>
  </w:num>
  <w:num w:numId="11" w16cid:durableId="1501693878">
    <w:abstractNumId w:val="0"/>
  </w:num>
  <w:num w:numId="12" w16cid:durableId="2075931215">
    <w:abstractNumId w:val="1"/>
  </w:num>
  <w:num w:numId="13" w16cid:durableId="2022976332">
    <w:abstractNumId w:val="10"/>
  </w:num>
  <w:num w:numId="14" w16cid:durableId="1159687003">
    <w:abstractNumId w:val="8"/>
  </w:num>
  <w:num w:numId="15" w16cid:durableId="869605408">
    <w:abstractNumId w:val="4"/>
  </w:num>
  <w:num w:numId="16" w16cid:durableId="247807898">
    <w:abstractNumId w:val="11"/>
  </w:num>
  <w:num w:numId="17" w16cid:durableId="1038817426">
    <w:abstractNumId w:val="2"/>
  </w:num>
  <w:num w:numId="18" w16cid:durableId="1109740442">
    <w:abstractNumId w:val="15"/>
  </w:num>
  <w:num w:numId="19" w16cid:durableId="15280813">
    <w:abstractNumId w:val="19"/>
  </w:num>
  <w:num w:numId="20" w16cid:durableId="1511872081">
    <w:abstractNumId w:val="18"/>
  </w:num>
  <w:num w:numId="21" w16cid:durableId="1224681193">
    <w:abstractNumId w:val="9"/>
  </w:num>
  <w:num w:numId="22" w16cid:durableId="1259873208">
    <w:abstractNumId w:val="17"/>
  </w:num>
  <w:num w:numId="23" w16cid:durableId="1957789006">
    <w:abstractNumId w:val="21"/>
  </w:num>
  <w:num w:numId="24" w16cid:durableId="1471677808">
    <w:abstractNumId w:val="7"/>
  </w:num>
  <w:num w:numId="25" w16cid:durableId="424570773">
    <w:abstractNumId w:val="16"/>
  </w:num>
  <w:num w:numId="26" w16cid:durableId="1932619579">
    <w:abstractNumId w:val="12"/>
  </w:num>
  <w:num w:numId="27" w16cid:durableId="1789396833">
    <w:abstractNumId w:val="5"/>
  </w:num>
  <w:num w:numId="28" w16cid:durableId="1877309274">
    <w:abstractNumId w:val="3"/>
  </w:num>
  <w:num w:numId="29" w16cid:durableId="518812955">
    <w:abstractNumId w:val="25"/>
  </w:num>
  <w:num w:numId="30" w16cid:durableId="2139714083">
    <w:abstractNumId w:val="28"/>
  </w:num>
  <w:num w:numId="31" w16cid:durableId="1184631267">
    <w:abstractNumId w:val="26"/>
  </w:num>
  <w:num w:numId="32" w16cid:durableId="134027982">
    <w:abstractNumId w:val="29"/>
  </w:num>
  <w:num w:numId="33" w16cid:durableId="139631537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61F"/>
    <w:rsid w:val="00010050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64A3"/>
    <w:rsid w:val="0005709B"/>
    <w:rsid w:val="000607A8"/>
    <w:rsid w:val="00061941"/>
    <w:rsid w:val="000628CC"/>
    <w:rsid w:val="00062AFA"/>
    <w:rsid w:val="000635AB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C1"/>
    <w:rsid w:val="000C4844"/>
    <w:rsid w:val="000C6378"/>
    <w:rsid w:val="000C69A3"/>
    <w:rsid w:val="000C723A"/>
    <w:rsid w:val="000C79C3"/>
    <w:rsid w:val="000C7D92"/>
    <w:rsid w:val="000D0676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3665"/>
    <w:rsid w:val="000F3C93"/>
    <w:rsid w:val="000F3D2D"/>
    <w:rsid w:val="000F5269"/>
    <w:rsid w:val="000F558C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E39"/>
    <w:rsid w:val="001240AB"/>
    <w:rsid w:val="001245A9"/>
    <w:rsid w:val="0012515B"/>
    <w:rsid w:val="00127018"/>
    <w:rsid w:val="0012707C"/>
    <w:rsid w:val="001307C4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60819"/>
    <w:rsid w:val="0016132B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102A"/>
    <w:rsid w:val="00181AA9"/>
    <w:rsid w:val="00181FAF"/>
    <w:rsid w:val="00182BAE"/>
    <w:rsid w:val="00182C86"/>
    <w:rsid w:val="00182F09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3409"/>
    <w:rsid w:val="001A359C"/>
    <w:rsid w:val="001A4591"/>
    <w:rsid w:val="001A4A24"/>
    <w:rsid w:val="001A59E4"/>
    <w:rsid w:val="001A5F41"/>
    <w:rsid w:val="001A624C"/>
    <w:rsid w:val="001A67E1"/>
    <w:rsid w:val="001A7649"/>
    <w:rsid w:val="001A7BB0"/>
    <w:rsid w:val="001A7D59"/>
    <w:rsid w:val="001A7FD8"/>
    <w:rsid w:val="001B0983"/>
    <w:rsid w:val="001B1701"/>
    <w:rsid w:val="001B1829"/>
    <w:rsid w:val="001B2A47"/>
    <w:rsid w:val="001B2FA6"/>
    <w:rsid w:val="001B3648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6315"/>
    <w:rsid w:val="001D64A2"/>
    <w:rsid w:val="001D6D6D"/>
    <w:rsid w:val="001D74D0"/>
    <w:rsid w:val="001D7946"/>
    <w:rsid w:val="001D7D38"/>
    <w:rsid w:val="001E05D1"/>
    <w:rsid w:val="001E10B9"/>
    <w:rsid w:val="001E1DBB"/>
    <w:rsid w:val="001E295C"/>
    <w:rsid w:val="001E3557"/>
    <w:rsid w:val="001E3CF8"/>
    <w:rsid w:val="001E4071"/>
    <w:rsid w:val="001E4879"/>
    <w:rsid w:val="001E5FF6"/>
    <w:rsid w:val="001E6CB4"/>
    <w:rsid w:val="001E7BE9"/>
    <w:rsid w:val="001E7E19"/>
    <w:rsid w:val="001F011F"/>
    <w:rsid w:val="001F114B"/>
    <w:rsid w:val="001F14DA"/>
    <w:rsid w:val="001F173F"/>
    <w:rsid w:val="001F1D6E"/>
    <w:rsid w:val="001F2F1C"/>
    <w:rsid w:val="001F3250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E76"/>
    <w:rsid w:val="0023610C"/>
    <w:rsid w:val="00236C7F"/>
    <w:rsid w:val="00236D91"/>
    <w:rsid w:val="0023762E"/>
    <w:rsid w:val="002377B0"/>
    <w:rsid w:val="002404FB"/>
    <w:rsid w:val="002406B8"/>
    <w:rsid w:val="00241910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471"/>
    <w:rsid w:val="0028004F"/>
    <w:rsid w:val="00280261"/>
    <w:rsid w:val="002813B3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39D5"/>
    <w:rsid w:val="00293A82"/>
    <w:rsid w:val="00293CBF"/>
    <w:rsid w:val="00296223"/>
    <w:rsid w:val="0029699E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8F2"/>
    <w:rsid w:val="003359FF"/>
    <w:rsid w:val="00335B38"/>
    <w:rsid w:val="00335C0E"/>
    <w:rsid w:val="00336FD5"/>
    <w:rsid w:val="00337035"/>
    <w:rsid w:val="0033709D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23F2"/>
    <w:rsid w:val="0037291F"/>
    <w:rsid w:val="00374539"/>
    <w:rsid w:val="00374B22"/>
    <w:rsid w:val="00374CAC"/>
    <w:rsid w:val="003768A4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D"/>
    <w:rsid w:val="004C6F6A"/>
    <w:rsid w:val="004C7DEE"/>
    <w:rsid w:val="004D0393"/>
    <w:rsid w:val="004D04FD"/>
    <w:rsid w:val="004D1F17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B1F"/>
    <w:rsid w:val="00543F92"/>
    <w:rsid w:val="00544E69"/>
    <w:rsid w:val="00544FE5"/>
    <w:rsid w:val="00545B52"/>
    <w:rsid w:val="0054671B"/>
    <w:rsid w:val="00546A8E"/>
    <w:rsid w:val="00546EEB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757"/>
    <w:rsid w:val="005C54DC"/>
    <w:rsid w:val="005C6358"/>
    <w:rsid w:val="005C6E1E"/>
    <w:rsid w:val="005C6E35"/>
    <w:rsid w:val="005C7BEF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48"/>
    <w:rsid w:val="005D6C50"/>
    <w:rsid w:val="005D6D7F"/>
    <w:rsid w:val="005D7E29"/>
    <w:rsid w:val="005E0C5D"/>
    <w:rsid w:val="005E103D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909"/>
    <w:rsid w:val="00606037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A16"/>
    <w:rsid w:val="00653FFC"/>
    <w:rsid w:val="00654E5E"/>
    <w:rsid w:val="00654EAA"/>
    <w:rsid w:val="00656FA2"/>
    <w:rsid w:val="00657347"/>
    <w:rsid w:val="00657A49"/>
    <w:rsid w:val="00657CBD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E36"/>
    <w:rsid w:val="00683EC3"/>
    <w:rsid w:val="0068499E"/>
    <w:rsid w:val="00684AE5"/>
    <w:rsid w:val="00684B0A"/>
    <w:rsid w:val="00684CB2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EBA"/>
    <w:rsid w:val="006A5108"/>
    <w:rsid w:val="006A5BEF"/>
    <w:rsid w:val="006A6A8F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6DB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E5B"/>
    <w:rsid w:val="007A3EFF"/>
    <w:rsid w:val="007A5254"/>
    <w:rsid w:val="007A591A"/>
    <w:rsid w:val="007A5D49"/>
    <w:rsid w:val="007B01C4"/>
    <w:rsid w:val="007B022F"/>
    <w:rsid w:val="007B0882"/>
    <w:rsid w:val="007B17F9"/>
    <w:rsid w:val="007B1A34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F53"/>
    <w:rsid w:val="007D01D9"/>
    <w:rsid w:val="007D092E"/>
    <w:rsid w:val="007D0CAB"/>
    <w:rsid w:val="007D2615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D98"/>
    <w:rsid w:val="007E1FBE"/>
    <w:rsid w:val="007E24C6"/>
    <w:rsid w:val="007E25EF"/>
    <w:rsid w:val="007E2782"/>
    <w:rsid w:val="007E29B9"/>
    <w:rsid w:val="007E388E"/>
    <w:rsid w:val="007E4080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54EA"/>
    <w:rsid w:val="00805C46"/>
    <w:rsid w:val="00805F43"/>
    <w:rsid w:val="0080734C"/>
    <w:rsid w:val="00807FCF"/>
    <w:rsid w:val="0081066C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7906"/>
    <w:rsid w:val="008400D7"/>
    <w:rsid w:val="00840546"/>
    <w:rsid w:val="00841295"/>
    <w:rsid w:val="00841377"/>
    <w:rsid w:val="00841C74"/>
    <w:rsid w:val="00842332"/>
    <w:rsid w:val="008426AC"/>
    <w:rsid w:val="00842B0E"/>
    <w:rsid w:val="0084343B"/>
    <w:rsid w:val="00845978"/>
    <w:rsid w:val="00845C49"/>
    <w:rsid w:val="00846A25"/>
    <w:rsid w:val="008471A9"/>
    <w:rsid w:val="008474F5"/>
    <w:rsid w:val="00847AAA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E44"/>
    <w:rsid w:val="008D339B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39AA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93"/>
    <w:rsid w:val="00A919CA"/>
    <w:rsid w:val="00A91DC6"/>
    <w:rsid w:val="00A91E1C"/>
    <w:rsid w:val="00A91EAD"/>
    <w:rsid w:val="00A9215A"/>
    <w:rsid w:val="00A93AFE"/>
    <w:rsid w:val="00A93E6B"/>
    <w:rsid w:val="00A9405A"/>
    <w:rsid w:val="00A9438E"/>
    <w:rsid w:val="00A944E1"/>
    <w:rsid w:val="00A947E1"/>
    <w:rsid w:val="00A94E34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D7EF4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5247"/>
    <w:rsid w:val="00AF558F"/>
    <w:rsid w:val="00AF6390"/>
    <w:rsid w:val="00AF63D7"/>
    <w:rsid w:val="00AF65F5"/>
    <w:rsid w:val="00AF7245"/>
    <w:rsid w:val="00AF7740"/>
    <w:rsid w:val="00AF7820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BFB"/>
    <w:rsid w:val="00B4498E"/>
    <w:rsid w:val="00B45F75"/>
    <w:rsid w:val="00B461CC"/>
    <w:rsid w:val="00B46251"/>
    <w:rsid w:val="00B4691A"/>
    <w:rsid w:val="00B47155"/>
    <w:rsid w:val="00B510F8"/>
    <w:rsid w:val="00B51C00"/>
    <w:rsid w:val="00B5316B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3C8D"/>
    <w:rsid w:val="00B83DA9"/>
    <w:rsid w:val="00B848AC"/>
    <w:rsid w:val="00B84BDF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F9D"/>
    <w:rsid w:val="00BA0953"/>
    <w:rsid w:val="00BA1776"/>
    <w:rsid w:val="00BA24E9"/>
    <w:rsid w:val="00BA2E90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63F"/>
    <w:rsid w:val="00BF1347"/>
    <w:rsid w:val="00BF2329"/>
    <w:rsid w:val="00BF2606"/>
    <w:rsid w:val="00BF26C4"/>
    <w:rsid w:val="00BF2EC3"/>
    <w:rsid w:val="00BF2F63"/>
    <w:rsid w:val="00BF3B73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3115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227F"/>
    <w:rsid w:val="00C435E5"/>
    <w:rsid w:val="00C438F5"/>
    <w:rsid w:val="00C44413"/>
    <w:rsid w:val="00C44527"/>
    <w:rsid w:val="00C448BC"/>
    <w:rsid w:val="00C44A23"/>
    <w:rsid w:val="00C44EDC"/>
    <w:rsid w:val="00C46C22"/>
    <w:rsid w:val="00C46F46"/>
    <w:rsid w:val="00C47176"/>
    <w:rsid w:val="00C47318"/>
    <w:rsid w:val="00C50165"/>
    <w:rsid w:val="00C51976"/>
    <w:rsid w:val="00C51F3E"/>
    <w:rsid w:val="00C5229F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C50"/>
    <w:rsid w:val="00C7722F"/>
    <w:rsid w:val="00C776D0"/>
    <w:rsid w:val="00C77B9D"/>
    <w:rsid w:val="00C800B4"/>
    <w:rsid w:val="00C80C12"/>
    <w:rsid w:val="00C811A3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41E6"/>
    <w:rsid w:val="00CE46F0"/>
    <w:rsid w:val="00CE4B48"/>
    <w:rsid w:val="00CE4CBF"/>
    <w:rsid w:val="00CE4FBB"/>
    <w:rsid w:val="00CE5263"/>
    <w:rsid w:val="00CE52B9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347F"/>
    <w:rsid w:val="00D235F3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30BC5"/>
    <w:rsid w:val="00E30DEF"/>
    <w:rsid w:val="00E3138B"/>
    <w:rsid w:val="00E31F6C"/>
    <w:rsid w:val="00E3434B"/>
    <w:rsid w:val="00E3489A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3028"/>
    <w:rsid w:val="00E8394E"/>
    <w:rsid w:val="00E8418F"/>
    <w:rsid w:val="00E84528"/>
    <w:rsid w:val="00E8461A"/>
    <w:rsid w:val="00E859A0"/>
    <w:rsid w:val="00E867B9"/>
    <w:rsid w:val="00E9005A"/>
    <w:rsid w:val="00E91483"/>
    <w:rsid w:val="00E91604"/>
    <w:rsid w:val="00E92482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3170"/>
    <w:rsid w:val="00F437E5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F93"/>
    <w:rsid w:val="00FB65EC"/>
    <w:rsid w:val="00FB6FED"/>
    <w:rsid w:val="00FB71E7"/>
    <w:rsid w:val="00FB76AE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456"/>
    <w:rsid w:val="00FF3BE4"/>
    <w:rsid w:val="00FF3FB2"/>
    <w:rsid w:val="00FF49FB"/>
    <w:rsid w:val="00FF5092"/>
    <w:rsid w:val="00FF57F2"/>
    <w:rsid w:val="00FF6743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EC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8F71-3B50-4824-B245-B15C75E6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1558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camar</cp:lastModifiedBy>
  <cp:revision>5</cp:revision>
  <cp:lastPrinted>2023-03-20T11:15:00Z</cp:lastPrinted>
  <dcterms:created xsi:type="dcterms:W3CDTF">2023-04-14T14:12:00Z</dcterms:created>
  <dcterms:modified xsi:type="dcterms:W3CDTF">2023-04-24T13:06:00Z</dcterms:modified>
</cp:coreProperties>
</file>